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030"/>
      </w:tblGrid>
      <w:tr w:rsidR="00906BA9" w:rsidRPr="00906BA9" w:rsidTr="00356092">
        <w:trPr>
          <w:trHeight w:val="904"/>
        </w:trPr>
        <w:tc>
          <w:tcPr>
            <w:tcW w:w="4680" w:type="dxa"/>
          </w:tcPr>
          <w:p w:rsidR="00E40E28" w:rsidRPr="00356092" w:rsidRDefault="00E40E28" w:rsidP="00013860">
            <w:pPr>
              <w:spacing w:line="276" w:lineRule="auto"/>
              <w:jc w:val="center"/>
              <w:rPr>
                <w:rFonts w:ascii="Times New Roman" w:eastAsia="Calibri" w:hAnsi="Times New Roman" w:cs="Times New Roman"/>
                <w:b/>
                <w:sz w:val="26"/>
                <w:szCs w:val="26"/>
              </w:rPr>
            </w:pPr>
            <w:r w:rsidRPr="00356092">
              <w:rPr>
                <w:rFonts w:ascii="Times New Roman" w:eastAsia="Calibri" w:hAnsi="Times New Roman" w:cs="Times New Roman"/>
                <w:b/>
                <w:sz w:val="26"/>
                <w:szCs w:val="26"/>
              </w:rPr>
              <w:t>UBND TỈNH VĨNH PHÚC</w:t>
            </w:r>
          </w:p>
          <w:p w:rsidR="00906BA9" w:rsidRPr="00356092" w:rsidRDefault="00E40E28" w:rsidP="00013860">
            <w:pPr>
              <w:spacing w:line="276" w:lineRule="auto"/>
              <w:jc w:val="center"/>
              <w:rPr>
                <w:rFonts w:ascii="Times New Roman" w:hAnsi="Times New Roman" w:cs="Times New Roman"/>
                <w:sz w:val="26"/>
                <w:szCs w:val="26"/>
              </w:rPr>
            </w:pPr>
            <w:r w:rsidRPr="00356092">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224790</wp:posOffset>
                      </wp:positionV>
                      <wp:extent cx="14001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5C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7.7pt" to="15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"/>
                  </w:pict>
                </mc:Fallback>
              </mc:AlternateContent>
            </w:r>
            <w:r w:rsidRPr="00356092">
              <w:rPr>
                <w:rFonts w:ascii="Times New Roman" w:eastAsia="Calibri" w:hAnsi="Times New Roman" w:cs="Times New Roman"/>
                <w:b/>
                <w:sz w:val="26"/>
                <w:szCs w:val="26"/>
              </w:rPr>
              <w:t>TRƯỜNG CAO ĐẲNG VĨNH PHÚC</w:t>
            </w:r>
          </w:p>
        </w:tc>
        <w:tc>
          <w:tcPr>
            <w:tcW w:w="6030" w:type="dxa"/>
          </w:tcPr>
          <w:p w:rsidR="00906BA9" w:rsidRPr="00906BA9" w:rsidRDefault="00906BA9" w:rsidP="00013860">
            <w:pPr>
              <w:spacing w:line="276" w:lineRule="auto"/>
              <w:jc w:val="center"/>
              <w:rPr>
                <w:rFonts w:ascii="Times New Roman" w:hAnsi="Times New Roman" w:cs="Times New Roman"/>
                <w:b/>
                <w:sz w:val="26"/>
                <w:szCs w:val="26"/>
              </w:rPr>
            </w:pPr>
            <w:r w:rsidRPr="00906BA9">
              <w:rPr>
                <w:rFonts w:ascii="Times New Roman" w:hAnsi="Times New Roman" w:cs="Times New Roman"/>
                <w:b/>
                <w:sz w:val="26"/>
                <w:szCs w:val="26"/>
              </w:rPr>
              <w:t>CỘNG HÒA XÃ HỘI CHỦ NGHĨA VIỆT NAM</w:t>
            </w:r>
          </w:p>
          <w:p w:rsidR="00906BA9" w:rsidRPr="00906BA9" w:rsidRDefault="00906BA9" w:rsidP="00013860">
            <w:pPr>
              <w:spacing w:line="276" w:lineRule="auto"/>
              <w:jc w:val="center"/>
              <w:rPr>
                <w:rFonts w:ascii="Times New Roman" w:hAnsi="Times New Roman" w:cs="Times New Roman"/>
                <w:sz w:val="26"/>
                <w:szCs w:val="26"/>
                <w:u w:val="single"/>
              </w:rPr>
            </w:pPr>
            <w:r w:rsidRPr="00906BA9">
              <w:rPr>
                <w:rFonts w:ascii="Times New Roman" w:hAnsi="Times New Roman" w:cs="Times New Roman"/>
                <w:b/>
                <w:sz w:val="26"/>
                <w:szCs w:val="26"/>
                <w:u w:val="single"/>
              </w:rPr>
              <w:t>Độc lập – Tự do – Hạnh phúc</w:t>
            </w:r>
          </w:p>
        </w:tc>
      </w:tr>
      <w:tr w:rsidR="00906BA9" w:rsidRPr="00906BA9" w:rsidTr="00356092">
        <w:trPr>
          <w:trHeight w:val="429"/>
        </w:trPr>
        <w:tc>
          <w:tcPr>
            <w:tcW w:w="4680" w:type="dxa"/>
          </w:tcPr>
          <w:p w:rsidR="00906BA9" w:rsidRPr="00906BA9" w:rsidRDefault="00906BA9" w:rsidP="00013860">
            <w:pPr>
              <w:spacing w:line="276" w:lineRule="auto"/>
              <w:jc w:val="center"/>
              <w:rPr>
                <w:rFonts w:ascii="Times New Roman" w:hAnsi="Times New Roman" w:cs="Times New Roman"/>
                <w:sz w:val="26"/>
                <w:szCs w:val="26"/>
              </w:rPr>
            </w:pPr>
          </w:p>
        </w:tc>
        <w:tc>
          <w:tcPr>
            <w:tcW w:w="6030" w:type="dxa"/>
          </w:tcPr>
          <w:p w:rsidR="00906BA9" w:rsidRPr="00906BA9" w:rsidRDefault="00DC3718" w:rsidP="00013860">
            <w:pPr>
              <w:spacing w:line="276" w:lineRule="auto"/>
              <w:jc w:val="right"/>
              <w:rPr>
                <w:rFonts w:ascii="Times New Roman" w:hAnsi="Times New Roman" w:cs="Times New Roman"/>
                <w:i/>
                <w:sz w:val="26"/>
                <w:szCs w:val="26"/>
              </w:rPr>
            </w:pPr>
            <w:r>
              <w:rPr>
                <w:rFonts w:ascii="Times New Roman" w:hAnsi="Times New Roman" w:cs="Times New Roman"/>
                <w:i/>
                <w:sz w:val="26"/>
                <w:szCs w:val="26"/>
              </w:rPr>
              <w:t>Phúc Yên, ngày    tháng     năm ....</w:t>
            </w:r>
          </w:p>
        </w:tc>
      </w:tr>
    </w:tbl>
    <w:p w:rsidR="004610A9" w:rsidRDefault="004610A9" w:rsidP="00013860">
      <w:pPr>
        <w:spacing w:line="276" w:lineRule="auto"/>
        <w:rPr>
          <w:rFonts w:ascii="Times New Roman" w:hAnsi="Times New Roman" w:cs="Times New Roman"/>
          <w:sz w:val="26"/>
          <w:szCs w:val="26"/>
        </w:rPr>
      </w:pPr>
    </w:p>
    <w:p w:rsidR="00906BA9" w:rsidRPr="00356092" w:rsidRDefault="00906BA9" w:rsidP="00013860">
      <w:pPr>
        <w:spacing w:line="276" w:lineRule="auto"/>
        <w:jc w:val="center"/>
        <w:rPr>
          <w:rFonts w:ascii="Times New Roman" w:hAnsi="Times New Roman" w:cs="Times New Roman"/>
          <w:b/>
          <w:sz w:val="26"/>
          <w:szCs w:val="26"/>
        </w:rPr>
      </w:pPr>
      <w:r w:rsidRPr="00906BA9">
        <w:rPr>
          <w:rFonts w:ascii="Times New Roman" w:hAnsi="Times New Roman" w:cs="Times New Roman"/>
          <w:b/>
          <w:sz w:val="26"/>
          <w:szCs w:val="26"/>
        </w:rPr>
        <w:t>BÁO CÁO TÌNH HÌNH TRIỂN KHAI HỆ THỐNG ĐẢM BẢO CHẤT LƯỢNG BÊN TRONG CỦA CÁC CƠ SỞ GIÁO DỤC NGHỀ NGHIỆP NĂM 2022</w:t>
      </w:r>
    </w:p>
    <w:p w:rsidR="00906BA9" w:rsidRDefault="00906BA9"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w:t>
      </w:r>
      <w:r w:rsidRPr="00906BA9">
        <w:rPr>
          <w:rFonts w:ascii="Times New Roman" w:hAnsi="Times New Roman" w:cs="Times New Roman"/>
          <w:i/>
          <w:sz w:val="26"/>
          <w:szCs w:val="26"/>
        </w:rPr>
        <w:t>Tính đến hết 31/12/2022</w:t>
      </w:r>
      <w:r>
        <w:rPr>
          <w:rFonts w:ascii="Times New Roman" w:hAnsi="Times New Roman" w:cs="Times New Roman"/>
          <w:sz w:val="26"/>
          <w:szCs w:val="26"/>
        </w:rPr>
        <w:t>)</w:t>
      </w:r>
    </w:p>
    <w:p w:rsidR="00906BA9" w:rsidRPr="00356092" w:rsidRDefault="00356092" w:rsidP="00013860">
      <w:pPr>
        <w:tabs>
          <w:tab w:val="left" w:pos="630"/>
        </w:tabs>
        <w:spacing w:line="276" w:lineRule="auto"/>
        <w:jc w:val="both"/>
        <w:rPr>
          <w:rFonts w:ascii="Times New Roman" w:hAnsi="Times New Roman" w:cs="Times New Roman"/>
          <w:b/>
          <w:sz w:val="26"/>
          <w:szCs w:val="26"/>
        </w:rPr>
      </w:pPr>
      <w:r>
        <w:rPr>
          <w:rFonts w:ascii="Times New Roman" w:hAnsi="Times New Roman" w:cs="Times New Roman"/>
          <w:b/>
          <w:sz w:val="26"/>
          <w:szCs w:val="26"/>
        </w:rPr>
        <w:tab/>
        <w:t xml:space="preserve">1. </w:t>
      </w:r>
      <w:r w:rsidR="00906BA9" w:rsidRPr="00356092">
        <w:rPr>
          <w:rFonts w:ascii="Times New Roman" w:hAnsi="Times New Roman" w:cs="Times New Roman"/>
          <w:b/>
          <w:sz w:val="26"/>
          <w:szCs w:val="26"/>
        </w:rPr>
        <w:t>Thống kê tình hình triển khai, xây dựng, vận hành, đánh giá, cải tiến và báo cáo hệ thống đảm bảo chất lượng (HTBĐCL) của các cơ sở giáo dục nghề nghiệp (CSGDNN) trên địa bàn</w:t>
      </w:r>
    </w:p>
    <w:tbl>
      <w:tblPr>
        <w:tblStyle w:val="TableGrid"/>
        <w:tblW w:w="10785" w:type="dxa"/>
        <w:tblInd w:w="-5" w:type="dxa"/>
        <w:tblLayout w:type="fixed"/>
        <w:tblLook w:val="04A0" w:firstRow="1" w:lastRow="0" w:firstColumn="1" w:lastColumn="0" w:noHBand="0" w:noVBand="1"/>
      </w:tblPr>
      <w:tblGrid>
        <w:gridCol w:w="900"/>
        <w:gridCol w:w="2090"/>
        <w:gridCol w:w="1060"/>
        <w:gridCol w:w="1245"/>
        <w:gridCol w:w="1260"/>
        <w:gridCol w:w="1089"/>
        <w:gridCol w:w="1071"/>
        <w:gridCol w:w="1170"/>
        <w:gridCol w:w="900"/>
      </w:tblGrid>
      <w:tr w:rsidR="0051559C" w:rsidRPr="00906BA9" w:rsidTr="00356092">
        <w:trPr>
          <w:trHeight w:val="446"/>
        </w:trPr>
        <w:tc>
          <w:tcPr>
            <w:tcW w:w="900"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STT</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090"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Tên CSGDNN</w:t>
            </w:r>
            <w:r>
              <w:rPr>
                <w:rFonts w:ascii="Times New Roman" w:hAnsi="Times New Roman" w:cs="Times New Roman"/>
                <w:b/>
                <w:sz w:val="20"/>
                <w:szCs w:val="20"/>
              </w:rPr>
              <w:t xml:space="preserve"> </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725" w:type="dxa"/>
            <w:gridSpan w:val="5"/>
            <w:vAlign w:val="center"/>
          </w:tcPr>
          <w:p w:rsidR="0041406E" w:rsidRPr="00906BA9"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Thực trạng HTBĐCL của CSGDNN</w:t>
            </w:r>
          </w:p>
        </w:tc>
        <w:tc>
          <w:tcPr>
            <w:tcW w:w="1170"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Thực hiện báo cáo HTBĐCL</w:t>
            </w:r>
            <w:r>
              <w:rPr>
                <w:rFonts w:ascii="Times New Roman" w:hAnsi="Times New Roman" w:cs="Times New Roman"/>
                <w:b/>
                <w:sz w:val="20"/>
                <w:szCs w:val="20"/>
              </w:rPr>
              <w:t xml:space="preserve"> </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900"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Ghi chú</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(9)</w:t>
            </w:r>
          </w:p>
        </w:tc>
      </w:tr>
      <w:tr w:rsidR="0051559C" w:rsidRPr="00906BA9" w:rsidTr="00356092">
        <w:trPr>
          <w:trHeight w:val="275"/>
        </w:trPr>
        <w:tc>
          <w:tcPr>
            <w:tcW w:w="900" w:type="dxa"/>
            <w:vMerge/>
          </w:tcPr>
          <w:p w:rsidR="0041406E" w:rsidRPr="00906BA9" w:rsidRDefault="0041406E" w:rsidP="00013860">
            <w:pPr>
              <w:spacing w:line="276" w:lineRule="auto"/>
              <w:rPr>
                <w:rFonts w:ascii="Times New Roman" w:hAnsi="Times New Roman" w:cs="Times New Roman"/>
                <w:b/>
                <w:sz w:val="20"/>
                <w:szCs w:val="20"/>
              </w:rPr>
            </w:pPr>
          </w:p>
        </w:tc>
        <w:tc>
          <w:tcPr>
            <w:tcW w:w="2090" w:type="dxa"/>
            <w:vMerge/>
          </w:tcPr>
          <w:p w:rsidR="0041406E" w:rsidRPr="00906BA9" w:rsidRDefault="0041406E" w:rsidP="00013860">
            <w:pPr>
              <w:spacing w:line="276" w:lineRule="auto"/>
              <w:rPr>
                <w:rFonts w:ascii="Times New Roman" w:hAnsi="Times New Roman" w:cs="Times New Roman"/>
                <w:b/>
                <w:sz w:val="20"/>
                <w:szCs w:val="20"/>
              </w:rPr>
            </w:pPr>
          </w:p>
        </w:tc>
        <w:tc>
          <w:tcPr>
            <w:tcW w:w="1060"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Đã xây dựng</w:t>
            </w:r>
            <w:r>
              <w:rPr>
                <w:rFonts w:ascii="Times New Roman" w:hAnsi="Times New Roman" w:cs="Times New Roman"/>
                <w:b/>
                <w:sz w:val="20"/>
                <w:szCs w:val="20"/>
              </w:rPr>
              <w:t xml:space="preserve"> </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2505" w:type="dxa"/>
            <w:gridSpan w:val="2"/>
            <w:vAlign w:val="center"/>
          </w:tcPr>
          <w:p w:rsidR="0041406E" w:rsidRPr="00906BA9" w:rsidRDefault="0041406E" w:rsidP="00013860">
            <w:pPr>
              <w:spacing w:line="276" w:lineRule="auto"/>
              <w:jc w:val="center"/>
              <w:rPr>
                <w:rFonts w:ascii="Times New Roman" w:hAnsi="Times New Roman" w:cs="Times New Roman"/>
                <w:b/>
                <w:sz w:val="20"/>
                <w:szCs w:val="20"/>
              </w:rPr>
            </w:pPr>
            <w:r w:rsidRPr="00906BA9">
              <w:rPr>
                <w:rFonts w:ascii="Times New Roman" w:hAnsi="Times New Roman" w:cs="Times New Roman"/>
                <w:b/>
                <w:sz w:val="20"/>
                <w:szCs w:val="20"/>
              </w:rPr>
              <w:t>Tình hình xây dựng và vận hành</w:t>
            </w:r>
          </w:p>
        </w:tc>
        <w:tc>
          <w:tcPr>
            <w:tcW w:w="1089"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Tự đánh giá HTBĐCL</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1071" w:type="dxa"/>
            <w:vMerge w:val="restart"/>
            <w:vAlign w:val="center"/>
          </w:tcPr>
          <w:p w:rsidR="0041406E"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Lập kế hoạch cải tiến HTBĐCL</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1170" w:type="dxa"/>
            <w:vMerge/>
          </w:tcPr>
          <w:p w:rsidR="0041406E" w:rsidRPr="00906BA9" w:rsidRDefault="0041406E" w:rsidP="00013860">
            <w:pPr>
              <w:spacing w:line="276" w:lineRule="auto"/>
              <w:rPr>
                <w:rFonts w:ascii="Times New Roman" w:hAnsi="Times New Roman" w:cs="Times New Roman"/>
                <w:b/>
                <w:sz w:val="20"/>
                <w:szCs w:val="20"/>
              </w:rPr>
            </w:pPr>
          </w:p>
        </w:tc>
        <w:tc>
          <w:tcPr>
            <w:tcW w:w="900" w:type="dxa"/>
            <w:vMerge/>
          </w:tcPr>
          <w:p w:rsidR="0041406E" w:rsidRPr="00906BA9" w:rsidRDefault="0041406E" w:rsidP="00013860">
            <w:pPr>
              <w:spacing w:line="276" w:lineRule="auto"/>
              <w:rPr>
                <w:rFonts w:ascii="Times New Roman" w:hAnsi="Times New Roman" w:cs="Times New Roman"/>
                <w:b/>
                <w:sz w:val="20"/>
                <w:szCs w:val="20"/>
              </w:rPr>
            </w:pPr>
          </w:p>
        </w:tc>
      </w:tr>
      <w:tr w:rsidR="0051559C" w:rsidRPr="00906BA9" w:rsidTr="00356092">
        <w:trPr>
          <w:trHeight w:val="1069"/>
        </w:trPr>
        <w:tc>
          <w:tcPr>
            <w:tcW w:w="900" w:type="dxa"/>
            <w:vMerge/>
          </w:tcPr>
          <w:p w:rsidR="0041406E" w:rsidRPr="00906BA9" w:rsidRDefault="0041406E" w:rsidP="00013860">
            <w:pPr>
              <w:spacing w:line="276" w:lineRule="auto"/>
              <w:rPr>
                <w:rFonts w:ascii="Times New Roman" w:hAnsi="Times New Roman" w:cs="Times New Roman"/>
                <w:b/>
                <w:sz w:val="20"/>
                <w:szCs w:val="20"/>
              </w:rPr>
            </w:pPr>
          </w:p>
        </w:tc>
        <w:tc>
          <w:tcPr>
            <w:tcW w:w="2090" w:type="dxa"/>
            <w:vMerge/>
          </w:tcPr>
          <w:p w:rsidR="0041406E" w:rsidRPr="00906BA9" w:rsidRDefault="0041406E" w:rsidP="00013860">
            <w:pPr>
              <w:spacing w:line="276" w:lineRule="auto"/>
              <w:rPr>
                <w:rFonts w:ascii="Times New Roman" w:hAnsi="Times New Roman" w:cs="Times New Roman"/>
                <w:b/>
                <w:sz w:val="20"/>
                <w:szCs w:val="20"/>
              </w:rPr>
            </w:pPr>
          </w:p>
        </w:tc>
        <w:tc>
          <w:tcPr>
            <w:tcW w:w="1060" w:type="dxa"/>
            <w:vMerge/>
          </w:tcPr>
          <w:p w:rsidR="0041406E" w:rsidRPr="00906BA9" w:rsidRDefault="0041406E" w:rsidP="00013860">
            <w:pPr>
              <w:spacing w:line="276" w:lineRule="auto"/>
              <w:rPr>
                <w:rFonts w:ascii="Times New Roman" w:hAnsi="Times New Roman" w:cs="Times New Roman"/>
                <w:b/>
                <w:sz w:val="20"/>
                <w:szCs w:val="20"/>
              </w:rPr>
            </w:pPr>
          </w:p>
        </w:tc>
        <w:tc>
          <w:tcPr>
            <w:tcW w:w="1245" w:type="dxa"/>
            <w:vAlign w:val="center"/>
          </w:tcPr>
          <w:p w:rsidR="0041406E"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Số lượng quy trình, công cụ đã xây dựng </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260" w:type="dxa"/>
            <w:vAlign w:val="center"/>
          </w:tcPr>
          <w:p w:rsidR="0041406E"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Số lượng quy trình, công cụ đã đưa vào vận hành </w:t>
            </w:r>
          </w:p>
          <w:p w:rsidR="0041406E" w:rsidRPr="00906BA9" w:rsidRDefault="0041406E" w:rsidP="0001386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089" w:type="dxa"/>
            <w:vMerge/>
          </w:tcPr>
          <w:p w:rsidR="0041406E" w:rsidRPr="00906BA9" w:rsidRDefault="0041406E" w:rsidP="00013860">
            <w:pPr>
              <w:spacing w:line="276" w:lineRule="auto"/>
              <w:rPr>
                <w:rFonts w:ascii="Times New Roman" w:hAnsi="Times New Roman" w:cs="Times New Roman"/>
                <w:b/>
                <w:sz w:val="20"/>
                <w:szCs w:val="20"/>
              </w:rPr>
            </w:pPr>
          </w:p>
        </w:tc>
        <w:tc>
          <w:tcPr>
            <w:tcW w:w="1071" w:type="dxa"/>
            <w:vMerge/>
          </w:tcPr>
          <w:p w:rsidR="0041406E" w:rsidRPr="00906BA9" w:rsidRDefault="0041406E" w:rsidP="00013860">
            <w:pPr>
              <w:spacing w:line="276" w:lineRule="auto"/>
              <w:rPr>
                <w:rFonts w:ascii="Times New Roman" w:hAnsi="Times New Roman" w:cs="Times New Roman"/>
                <w:b/>
                <w:sz w:val="20"/>
                <w:szCs w:val="20"/>
              </w:rPr>
            </w:pPr>
          </w:p>
        </w:tc>
        <w:tc>
          <w:tcPr>
            <w:tcW w:w="1170" w:type="dxa"/>
            <w:vMerge/>
          </w:tcPr>
          <w:p w:rsidR="0041406E" w:rsidRPr="00906BA9" w:rsidRDefault="0041406E" w:rsidP="00013860">
            <w:pPr>
              <w:spacing w:line="276" w:lineRule="auto"/>
              <w:rPr>
                <w:rFonts w:ascii="Times New Roman" w:hAnsi="Times New Roman" w:cs="Times New Roman"/>
                <w:b/>
                <w:sz w:val="20"/>
                <w:szCs w:val="20"/>
              </w:rPr>
            </w:pPr>
          </w:p>
        </w:tc>
        <w:tc>
          <w:tcPr>
            <w:tcW w:w="900" w:type="dxa"/>
            <w:vMerge/>
          </w:tcPr>
          <w:p w:rsidR="0041406E" w:rsidRPr="00906BA9" w:rsidRDefault="0041406E" w:rsidP="00013860">
            <w:pPr>
              <w:spacing w:line="276" w:lineRule="auto"/>
              <w:rPr>
                <w:rFonts w:ascii="Times New Roman" w:hAnsi="Times New Roman" w:cs="Times New Roman"/>
                <w:b/>
                <w:sz w:val="20"/>
                <w:szCs w:val="20"/>
              </w:rPr>
            </w:pPr>
          </w:p>
        </w:tc>
      </w:tr>
      <w:tr w:rsidR="0041406E" w:rsidRPr="00906BA9" w:rsidTr="00356092">
        <w:trPr>
          <w:trHeight w:val="241"/>
        </w:trPr>
        <w:tc>
          <w:tcPr>
            <w:tcW w:w="900" w:type="dxa"/>
          </w:tcPr>
          <w:p w:rsidR="0041406E" w:rsidRPr="00906BA9" w:rsidRDefault="0041406E" w:rsidP="00013860">
            <w:pPr>
              <w:spacing w:line="276" w:lineRule="auto"/>
              <w:rPr>
                <w:rFonts w:ascii="Times New Roman" w:hAnsi="Times New Roman" w:cs="Times New Roman"/>
                <w:b/>
                <w:sz w:val="20"/>
                <w:szCs w:val="20"/>
              </w:rPr>
            </w:pPr>
            <w:r>
              <w:rPr>
                <w:rFonts w:ascii="Times New Roman" w:hAnsi="Times New Roman" w:cs="Times New Roman"/>
                <w:b/>
                <w:sz w:val="20"/>
                <w:szCs w:val="20"/>
              </w:rPr>
              <w:t>I</w:t>
            </w:r>
          </w:p>
        </w:tc>
        <w:tc>
          <w:tcPr>
            <w:tcW w:w="9885" w:type="dxa"/>
            <w:gridSpan w:val="8"/>
          </w:tcPr>
          <w:p w:rsidR="0041406E" w:rsidRPr="00906BA9" w:rsidRDefault="0041406E" w:rsidP="00013860">
            <w:pPr>
              <w:spacing w:line="276" w:lineRule="auto"/>
              <w:rPr>
                <w:rFonts w:ascii="Times New Roman" w:hAnsi="Times New Roman" w:cs="Times New Roman"/>
                <w:b/>
                <w:sz w:val="20"/>
                <w:szCs w:val="20"/>
              </w:rPr>
            </w:pPr>
            <w:r>
              <w:rPr>
                <w:rFonts w:ascii="Times New Roman" w:hAnsi="Times New Roman" w:cs="Times New Roman"/>
                <w:b/>
                <w:sz w:val="20"/>
                <w:szCs w:val="20"/>
              </w:rPr>
              <w:t>Cao đẳng</w:t>
            </w:r>
          </w:p>
        </w:tc>
      </w:tr>
      <w:tr w:rsidR="0051559C" w:rsidRPr="00906BA9" w:rsidTr="00356092">
        <w:trPr>
          <w:trHeight w:val="241"/>
        </w:trPr>
        <w:tc>
          <w:tcPr>
            <w:tcW w:w="900" w:type="dxa"/>
          </w:tcPr>
          <w:p w:rsidR="0041406E" w:rsidRDefault="0041406E"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2090" w:type="dxa"/>
          </w:tcPr>
          <w:p w:rsidR="0041406E" w:rsidRDefault="0041406E" w:rsidP="00013860">
            <w:pPr>
              <w:spacing w:line="276" w:lineRule="auto"/>
              <w:rPr>
                <w:rFonts w:ascii="Times New Roman" w:hAnsi="Times New Roman" w:cs="Times New Roman"/>
                <w:b/>
                <w:sz w:val="20"/>
                <w:szCs w:val="20"/>
              </w:rPr>
            </w:pPr>
          </w:p>
        </w:tc>
        <w:tc>
          <w:tcPr>
            <w:tcW w:w="1060" w:type="dxa"/>
          </w:tcPr>
          <w:p w:rsidR="0041406E" w:rsidRPr="00906BA9"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1245" w:type="dxa"/>
          </w:tcPr>
          <w:p w:rsidR="0041406E" w:rsidRDefault="00C12E67" w:rsidP="00013860">
            <w:pPr>
              <w:spacing w:line="276" w:lineRule="auto"/>
              <w:rPr>
                <w:rFonts w:ascii="Times New Roman" w:hAnsi="Times New Roman" w:cs="Times New Roman"/>
                <w:b/>
                <w:sz w:val="20"/>
                <w:szCs w:val="20"/>
              </w:rPr>
            </w:pPr>
            <w:r>
              <w:rPr>
                <w:rFonts w:ascii="Times New Roman" w:hAnsi="Times New Roman" w:cs="Times New Roman"/>
                <w:b/>
                <w:sz w:val="20"/>
                <w:szCs w:val="20"/>
              </w:rPr>
              <w:t>2</w:t>
            </w:r>
          </w:p>
        </w:tc>
        <w:tc>
          <w:tcPr>
            <w:tcW w:w="1260" w:type="dxa"/>
          </w:tcPr>
          <w:p w:rsidR="0041406E" w:rsidRDefault="003D7196" w:rsidP="00013860">
            <w:pPr>
              <w:spacing w:line="276" w:lineRule="auto"/>
              <w:rPr>
                <w:rFonts w:ascii="Times New Roman" w:hAnsi="Times New Roman" w:cs="Times New Roman"/>
                <w:b/>
                <w:sz w:val="20"/>
                <w:szCs w:val="20"/>
              </w:rPr>
            </w:pPr>
            <w:r>
              <w:rPr>
                <w:rFonts w:ascii="Times New Roman" w:hAnsi="Times New Roman" w:cs="Times New Roman"/>
                <w:b/>
                <w:sz w:val="20"/>
                <w:szCs w:val="20"/>
              </w:rPr>
              <w:t>2</w:t>
            </w:r>
          </w:p>
        </w:tc>
        <w:tc>
          <w:tcPr>
            <w:tcW w:w="1089" w:type="dxa"/>
          </w:tcPr>
          <w:p w:rsidR="0041406E"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1071" w:type="dxa"/>
          </w:tcPr>
          <w:p w:rsidR="0041406E"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1170" w:type="dxa"/>
          </w:tcPr>
          <w:p w:rsidR="0041406E" w:rsidRPr="00906BA9"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900" w:type="dxa"/>
          </w:tcPr>
          <w:p w:rsidR="0041406E" w:rsidRPr="00906BA9" w:rsidRDefault="0041406E" w:rsidP="00013860">
            <w:pPr>
              <w:spacing w:line="276" w:lineRule="auto"/>
              <w:rPr>
                <w:rFonts w:ascii="Times New Roman" w:hAnsi="Times New Roman" w:cs="Times New Roman"/>
                <w:b/>
                <w:sz w:val="20"/>
                <w:szCs w:val="20"/>
              </w:rPr>
            </w:pPr>
          </w:p>
        </w:tc>
      </w:tr>
      <w:tr w:rsidR="0051559C" w:rsidRPr="00906BA9" w:rsidTr="00356092">
        <w:trPr>
          <w:trHeight w:val="241"/>
        </w:trPr>
        <w:tc>
          <w:tcPr>
            <w:tcW w:w="900" w:type="dxa"/>
          </w:tcPr>
          <w:p w:rsidR="0051559C"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Tống số</w:t>
            </w:r>
          </w:p>
        </w:tc>
        <w:tc>
          <w:tcPr>
            <w:tcW w:w="2090" w:type="dxa"/>
          </w:tcPr>
          <w:p w:rsidR="0051559C" w:rsidRDefault="0051559C" w:rsidP="00013860">
            <w:pPr>
              <w:spacing w:line="276" w:lineRule="auto"/>
              <w:rPr>
                <w:rFonts w:ascii="Times New Roman" w:hAnsi="Times New Roman" w:cs="Times New Roman"/>
                <w:b/>
                <w:sz w:val="20"/>
                <w:szCs w:val="20"/>
              </w:rPr>
            </w:pPr>
          </w:p>
        </w:tc>
        <w:tc>
          <w:tcPr>
            <w:tcW w:w="1060" w:type="dxa"/>
          </w:tcPr>
          <w:p w:rsidR="0051559C"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1245" w:type="dxa"/>
          </w:tcPr>
          <w:p w:rsidR="0051559C" w:rsidRDefault="00C12E67" w:rsidP="00013860">
            <w:pPr>
              <w:spacing w:line="276" w:lineRule="auto"/>
              <w:rPr>
                <w:rFonts w:ascii="Times New Roman" w:hAnsi="Times New Roman" w:cs="Times New Roman"/>
                <w:b/>
                <w:sz w:val="20"/>
                <w:szCs w:val="20"/>
              </w:rPr>
            </w:pPr>
            <w:r>
              <w:rPr>
                <w:rFonts w:ascii="Times New Roman" w:hAnsi="Times New Roman" w:cs="Times New Roman"/>
                <w:b/>
                <w:sz w:val="20"/>
                <w:szCs w:val="20"/>
              </w:rPr>
              <w:t>2</w:t>
            </w:r>
          </w:p>
        </w:tc>
        <w:tc>
          <w:tcPr>
            <w:tcW w:w="1260" w:type="dxa"/>
          </w:tcPr>
          <w:p w:rsidR="0051559C" w:rsidRDefault="003D7196" w:rsidP="00013860">
            <w:pPr>
              <w:spacing w:line="276" w:lineRule="auto"/>
              <w:rPr>
                <w:rFonts w:ascii="Times New Roman" w:hAnsi="Times New Roman" w:cs="Times New Roman"/>
                <w:b/>
                <w:sz w:val="20"/>
                <w:szCs w:val="20"/>
              </w:rPr>
            </w:pPr>
            <w:r>
              <w:rPr>
                <w:rFonts w:ascii="Times New Roman" w:hAnsi="Times New Roman" w:cs="Times New Roman"/>
                <w:b/>
                <w:sz w:val="20"/>
                <w:szCs w:val="20"/>
              </w:rPr>
              <w:t>2</w:t>
            </w:r>
          </w:p>
        </w:tc>
        <w:tc>
          <w:tcPr>
            <w:tcW w:w="1089" w:type="dxa"/>
          </w:tcPr>
          <w:p w:rsidR="0051559C"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1071" w:type="dxa"/>
          </w:tcPr>
          <w:p w:rsidR="0051559C"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1170" w:type="dxa"/>
          </w:tcPr>
          <w:p w:rsidR="0051559C" w:rsidRDefault="0051559C" w:rsidP="00013860">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900" w:type="dxa"/>
          </w:tcPr>
          <w:p w:rsidR="0051559C" w:rsidRPr="00906BA9" w:rsidRDefault="0051559C" w:rsidP="00013860">
            <w:pPr>
              <w:spacing w:line="276" w:lineRule="auto"/>
              <w:rPr>
                <w:rFonts w:ascii="Times New Roman" w:hAnsi="Times New Roman" w:cs="Times New Roman"/>
                <w:b/>
                <w:sz w:val="20"/>
                <w:szCs w:val="20"/>
              </w:rPr>
            </w:pPr>
          </w:p>
        </w:tc>
      </w:tr>
    </w:tbl>
    <w:p w:rsidR="00906BA9" w:rsidRDefault="00906BA9" w:rsidP="00013860">
      <w:pPr>
        <w:spacing w:line="276" w:lineRule="auto"/>
        <w:ind w:left="360"/>
        <w:rPr>
          <w:rFonts w:ascii="Times New Roman" w:hAnsi="Times New Roman" w:cs="Times New Roman"/>
          <w:b/>
          <w:sz w:val="26"/>
          <w:szCs w:val="26"/>
        </w:rPr>
      </w:pPr>
    </w:p>
    <w:p w:rsidR="002C7D66" w:rsidRPr="00356092" w:rsidRDefault="00356092" w:rsidP="00013860">
      <w:pPr>
        <w:spacing w:line="276" w:lineRule="auto"/>
        <w:ind w:firstLine="720"/>
        <w:rPr>
          <w:rFonts w:ascii="Times New Roman" w:hAnsi="Times New Roman" w:cs="Times New Roman"/>
          <w:b/>
          <w:sz w:val="26"/>
          <w:szCs w:val="26"/>
        </w:rPr>
      </w:pPr>
      <w:r>
        <w:rPr>
          <w:rFonts w:ascii="Times New Roman" w:hAnsi="Times New Roman" w:cs="Times New Roman"/>
          <w:b/>
          <w:sz w:val="26"/>
          <w:szCs w:val="26"/>
        </w:rPr>
        <w:t xml:space="preserve">2. </w:t>
      </w:r>
      <w:r w:rsidR="002C7D66" w:rsidRPr="00356092">
        <w:rPr>
          <w:rFonts w:ascii="Times New Roman" w:hAnsi="Times New Roman" w:cs="Times New Roman"/>
          <w:b/>
          <w:sz w:val="26"/>
          <w:szCs w:val="26"/>
        </w:rPr>
        <w:t>Đánh giá việc thực hiện quy định hệ thống BĐCL của các cơ sở GDNN trên địa bàn và đề xuất, kiến nghị (</w:t>
      </w:r>
      <w:r w:rsidR="002C7D66" w:rsidRPr="00356092">
        <w:rPr>
          <w:rFonts w:ascii="Times New Roman" w:hAnsi="Times New Roman" w:cs="Times New Roman"/>
          <w:b/>
          <w:i/>
          <w:sz w:val="26"/>
          <w:szCs w:val="26"/>
        </w:rPr>
        <w:t>nếu có)</w:t>
      </w:r>
    </w:p>
    <w:p w:rsidR="002C7D66" w:rsidRPr="00F96B84" w:rsidRDefault="002C7D66" w:rsidP="00013860">
      <w:pPr>
        <w:pStyle w:val="ListParagraph"/>
        <w:numPr>
          <w:ilvl w:val="0"/>
          <w:numId w:val="6"/>
        </w:numPr>
        <w:spacing w:line="276" w:lineRule="auto"/>
        <w:rPr>
          <w:rFonts w:ascii="Times New Roman" w:hAnsi="Times New Roman" w:cs="Times New Roman"/>
          <w:b/>
          <w:sz w:val="26"/>
          <w:szCs w:val="26"/>
        </w:rPr>
      </w:pPr>
      <w:r w:rsidRPr="00F96B84">
        <w:rPr>
          <w:rFonts w:ascii="Times New Roman" w:hAnsi="Times New Roman" w:cs="Times New Roman"/>
          <w:b/>
          <w:sz w:val="26"/>
          <w:szCs w:val="26"/>
        </w:rPr>
        <w:t>Thuận lợi</w:t>
      </w:r>
    </w:p>
    <w:p w:rsidR="003D7196" w:rsidRPr="00013860" w:rsidRDefault="003D7196" w:rsidP="00013860">
      <w:pPr>
        <w:spacing w:line="276" w:lineRule="auto"/>
        <w:ind w:firstLine="720"/>
        <w:jc w:val="both"/>
        <w:rPr>
          <w:rFonts w:ascii="Times New Roman" w:hAnsi="Times New Roman"/>
          <w:sz w:val="26"/>
          <w:szCs w:val="26"/>
        </w:rPr>
      </w:pPr>
      <w:r w:rsidRPr="00013860">
        <w:rPr>
          <w:rFonts w:ascii="Times New Roman" w:hAnsi="Times New Roman" w:cs="Times New Roman"/>
          <w:sz w:val="26"/>
          <w:szCs w:val="26"/>
        </w:rPr>
        <w:t>Trải qua  25 năm xây dựng và phát triển, trường Cao đẳng Vĩnh Phúc luôn làm tròn sứ mạng của mình là đào tạo và bồi dưỡng giáo viên mầm non, đào tạo nguồn nhân lực y tế, văn hóa, nghệ thuật và du lịch cho tỉnh, thực hiện nhiệm vụ NCKH và chuyển giao công nghệ, góp phần đắc lực vào sự nghiệp GD&amp;ĐT của tỉnh.</w:t>
      </w:r>
      <w:r w:rsidRPr="00013860">
        <w:rPr>
          <w:rFonts w:ascii="Times New Roman" w:hAnsi="Times New Roman"/>
          <w:sz w:val="26"/>
          <w:szCs w:val="26"/>
        </w:rPr>
        <w:t xml:space="preserve"> Nhà trường hằng năm luôn quan tâm xây dựng và không ngừng bổ sung hoàn thiện hệ thống chương trình đào tạo và vận hành hệ thống đảm bảo chất lượng theo quy định. Nh</w:t>
      </w:r>
      <w:bookmarkStart w:id="0" w:name="_GoBack"/>
      <w:bookmarkEnd w:id="0"/>
      <w:r w:rsidRPr="00013860">
        <w:rPr>
          <w:rFonts w:ascii="Times New Roman" w:hAnsi="Times New Roman"/>
          <w:sz w:val="26"/>
          <w:szCs w:val="26"/>
        </w:rPr>
        <w:t>à trường đã xây dựng 2 quy trình trong hệ thống đảm bảo chất lượng và đưa vào vậ</w:t>
      </w:r>
      <w:r w:rsidR="006962F3" w:rsidRPr="00013860">
        <w:rPr>
          <w:rFonts w:ascii="Times New Roman" w:hAnsi="Times New Roman"/>
          <w:sz w:val="26"/>
          <w:szCs w:val="26"/>
        </w:rPr>
        <w:t xml:space="preserve">n hành: Quy trình kiểm tra đánh giá kết quả rèn luyện của sinh viên; Sổ tay chất lượng. </w:t>
      </w:r>
    </w:p>
    <w:p w:rsidR="00F96B84" w:rsidRPr="00013860" w:rsidRDefault="00F96B84" w:rsidP="00013860">
      <w:pPr>
        <w:widowControl w:val="0"/>
        <w:tabs>
          <w:tab w:val="left" w:pos="2366"/>
        </w:tabs>
        <w:autoSpaceDE w:val="0"/>
        <w:autoSpaceDN w:val="0"/>
        <w:adjustRightInd w:val="0"/>
        <w:spacing w:line="276" w:lineRule="auto"/>
        <w:ind w:firstLine="720"/>
        <w:jc w:val="both"/>
        <w:rPr>
          <w:rFonts w:ascii="Times New Roman" w:hAnsi="Times New Roman"/>
          <w:bCs/>
          <w:iCs/>
          <w:color w:val="0D0D0D"/>
          <w:spacing w:val="-2"/>
          <w:sz w:val="26"/>
          <w:szCs w:val="26"/>
        </w:rPr>
      </w:pPr>
      <w:r w:rsidRPr="00013860">
        <w:rPr>
          <w:rFonts w:ascii="Times New Roman" w:hAnsi="Times New Roman"/>
          <w:spacing w:val="-2"/>
          <w:sz w:val="26"/>
          <w:szCs w:val="26"/>
        </w:rPr>
        <w:t>Trường CĐVP có</w:t>
      </w:r>
      <w:r w:rsidRPr="00013860">
        <w:rPr>
          <w:rFonts w:ascii="Times New Roman" w:hAnsi="Times New Roman"/>
          <w:color w:val="0D0D0D"/>
          <w:spacing w:val="-2"/>
          <w:sz w:val="26"/>
          <w:szCs w:val="26"/>
        </w:rPr>
        <w:t xml:space="preserve"> Phòng Khảo thí &amp; Đảm bảo chất lượng. Đây</w:t>
      </w:r>
      <w:r w:rsidRPr="00013860">
        <w:rPr>
          <w:rFonts w:ascii="Times New Roman" w:hAnsi="Times New Roman"/>
          <w:bCs/>
          <w:iCs/>
          <w:color w:val="0D0D0D"/>
          <w:spacing w:val="-2"/>
          <w:sz w:val="26"/>
          <w:szCs w:val="26"/>
        </w:rPr>
        <w:t xml:space="preserve"> là bộ phận có chức năng tham mưu, đề xuất với Hiệu trưởng các giải pháp nhằm giải quyết các vấn đề liên quan đến việc thực hiện nghiêm chỉnh những quy định về đảm bảo chất lượng của nhà trường theo quy định. </w:t>
      </w:r>
    </w:p>
    <w:p w:rsidR="00F96B84" w:rsidRPr="00013860" w:rsidRDefault="00F96B84" w:rsidP="00013860">
      <w:pPr>
        <w:spacing w:line="276" w:lineRule="auto"/>
        <w:ind w:firstLine="720"/>
        <w:jc w:val="both"/>
        <w:rPr>
          <w:rFonts w:ascii="Times New Roman" w:hAnsi="Times New Roman"/>
          <w:sz w:val="26"/>
          <w:szCs w:val="26"/>
        </w:rPr>
      </w:pPr>
      <w:r w:rsidRPr="00013860">
        <w:rPr>
          <w:rFonts w:ascii="Times New Roman" w:hAnsi="Times New Roman"/>
          <w:sz w:val="26"/>
          <w:szCs w:val="26"/>
        </w:rPr>
        <w:lastRenderedPageBreak/>
        <w:t xml:space="preserve"> Nhà trường hằng năm luôn quan tâm xây dựng và không ngừng bổ sung hoàn thiện hệ thống chương trình đào tạo và vận hành hệ thống đảm bảo chất lượng theo quy định.</w:t>
      </w:r>
    </w:p>
    <w:p w:rsidR="00D65734" w:rsidRPr="00013860" w:rsidRDefault="002C7D66" w:rsidP="00013860">
      <w:pPr>
        <w:pStyle w:val="ListParagraph"/>
        <w:numPr>
          <w:ilvl w:val="0"/>
          <w:numId w:val="5"/>
        </w:numPr>
        <w:spacing w:line="276" w:lineRule="auto"/>
        <w:jc w:val="both"/>
        <w:rPr>
          <w:rFonts w:ascii="Times New Roman" w:hAnsi="Times New Roman"/>
          <w:sz w:val="26"/>
          <w:szCs w:val="26"/>
        </w:rPr>
      </w:pPr>
      <w:r w:rsidRPr="00013860">
        <w:rPr>
          <w:rFonts w:ascii="Times New Roman" w:hAnsi="Times New Roman" w:cs="Times New Roman"/>
          <w:b/>
          <w:sz w:val="26"/>
          <w:szCs w:val="26"/>
        </w:rPr>
        <w:t>Khó khăn</w:t>
      </w:r>
    </w:p>
    <w:p w:rsidR="00B033E2" w:rsidRPr="00013860" w:rsidRDefault="00B033E2" w:rsidP="00013860">
      <w:pPr>
        <w:spacing w:line="276" w:lineRule="auto"/>
        <w:ind w:firstLine="720"/>
        <w:jc w:val="both"/>
        <w:rPr>
          <w:rFonts w:ascii="Times New Roman" w:hAnsi="Times New Roman"/>
          <w:sz w:val="26"/>
          <w:szCs w:val="26"/>
        </w:rPr>
      </w:pPr>
      <w:r w:rsidRPr="00013860">
        <w:rPr>
          <w:rFonts w:ascii="Times New Roman" w:hAnsi="Times New Roman"/>
          <w:sz w:val="26"/>
          <w:szCs w:val="26"/>
        </w:rPr>
        <w:t>Nhà trường chưa có đội ngũ cán bộ chuyên trách vận hành hệ thống đảm bảo chất lượng phần lớn là cán bộ giáo viên kiêm nghiệm làm công tác này. Nhìn chung cán bộ của phòng chưa được đào tạo cơ bản về nghiệp vụ chưa được thường xuyên tham gia các khóa tập huấn về công tác đảm bảo chất lượng nên trong quá trình triển khai một số công việc của trường còn nhiều khó khăn.</w:t>
      </w:r>
      <w:r w:rsidR="00D65734" w:rsidRPr="00013860">
        <w:rPr>
          <w:rFonts w:ascii="Times New Roman" w:hAnsi="Times New Roman"/>
          <w:sz w:val="26"/>
          <w:szCs w:val="26"/>
        </w:rPr>
        <w:t xml:space="preserve"> Chưa xây dựng đồng bộ </w:t>
      </w:r>
      <w:r w:rsidR="00D65734" w:rsidRPr="00013860">
        <w:rPr>
          <w:rFonts w:ascii="Times New Roman" w:hAnsi="Times New Roman" w:cs="Times New Roman"/>
          <w:sz w:val="26"/>
          <w:szCs w:val="26"/>
        </w:rPr>
        <w:t>hệ thống đảm bảo chất lượng.</w:t>
      </w:r>
    </w:p>
    <w:p w:rsidR="002C7D66" w:rsidRPr="00013860" w:rsidRDefault="002C7D66" w:rsidP="00013860">
      <w:pPr>
        <w:pStyle w:val="ListParagraph"/>
        <w:numPr>
          <w:ilvl w:val="0"/>
          <w:numId w:val="5"/>
        </w:numPr>
        <w:spacing w:line="276" w:lineRule="auto"/>
        <w:rPr>
          <w:rFonts w:ascii="Times New Roman" w:hAnsi="Times New Roman" w:cs="Times New Roman"/>
          <w:b/>
          <w:sz w:val="26"/>
          <w:szCs w:val="26"/>
        </w:rPr>
      </w:pPr>
      <w:r w:rsidRPr="00013860">
        <w:rPr>
          <w:rFonts w:ascii="Times New Roman" w:hAnsi="Times New Roman" w:cs="Times New Roman"/>
          <w:b/>
          <w:sz w:val="26"/>
          <w:szCs w:val="26"/>
        </w:rPr>
        <w:t>Đề xuất, kiến nghị:</w:t>
      </w:r>
    </w:p>
    <w:p w:rsidR="00E25883" w:rsidRDefault="00ED276A" w:rsidP="00824ED6">
      <w:pPr>
        <w:spacing w:line="276" w:lineRule="auto"/>
        <w:ind w:firstLine="720"/>
        <w:jc w:val="both"/>
        <w:rPr>
          <w:rFonts w:ascii="Times New Roman" w:hAnsi="Times New Roman" w:cs="Times New Roman"/>
          <w:sz w:val="26"/>
          <w:szCs w:val="26"/>
        </w:rPr>
      </w:pPr>
      <w:r w:rsidRPr="00013860">
        <w:rPr>
          <w:rFonts w:ascii="Times New Roman" w:hAnsi="Times New Roman" w:cs="Times New Roman"/>
          <w:sz w:val="26"/>
          <w:szCs w:val="26"/>
        </w:rPr>
        <w:t xml:space="preserve"> Chú trọng xây dựng và vận hành hệ thống quy trình đảm bảo chất lượng. </w:t>
      </w:r>
      <w:r w:rsidR="00E25883" w:rsidRPr="00013860">
        <w:rPr>
          <w:rFonts w:ascii="Times New Roman" w:hAnsi="Times New Roman" w:cs="Times New Roman"/>
          <w:sz w:val="26"/>
          <w:szCs w:val="26"/>
        </w:rPr>
        <w:t>Xây dựng kế hoạch và triển khai thực hiện các giải pháp cải thiện, nâng cao chất lượng đào tạo là việc hết sức cần thiết nhằm phát huy tốt hiệu quả của công tác tự đánh giá. Thời gian tới lãnh đạo nhà Trường sẽ tiếptục chỉ đạo các đơn vị liên quan thực hiện công tác này theo đúng quy định của Bộ Lao động Thương binh và Xã hội với sự kiểm tra, giám sát chặt chẽ nhằm nâng cao chất lượng đào tạo của Trường.</w:t>
      </w:r>
    </w:p>
    <w:p w:rsidR="00013860" w:rsidRPr="00013860" w:rsidRDefault="00013860" w:rsidP="00013860">
      <w:pPr>
        <w:spacing w:line="276" w:lineRule="auto"/>
        <w:ind w:firstLine="720"/>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863"/>
      </w:tblGrid>
      <w:tr w:rsidR="002C7D66" w:rsidRPr="00013860" w:rsidTr="0067721E">
        <w:trPr>
          <w:jc w:val="center"/>
        </w:trPr>
        <w:tc>
          <w:tcPr>
            <w:tcW w:w="7195" w:type="dxa"/>
          </w:tcPr>
          <w:p w:rsidR="002C7D66" w:rsidRPr="00013860" w:rsidRDefault="002C7D66" w:rsidP="00013860">
            <w:pPr>
              <w:spacing w:line="276" w:lineRule="auto"/>
              <w:rPr>
                <w:rFonts w:ascii="Times New Roman" w:hAnsi="Times New Roman" w:cs="Times New Roman"/>
                <w:sz w:val="26"/>
                <w:szCs w:val="26"/>
              </w:rPr>
            </w:pPr>
            <w:r w:rsidRPr="00013860">
              <w:rPr>
                <w:rFonts w:ascii="Times New Roman" w:hAnsi="Times New Roman" w:cs="Times New Roman"/>
                <w:b/>
                <w:i/>
                <w:sz w:val="26"/>
                <w:szCs w:val="26"/>
              </w:rPr>
              <w:t>Nơi nhận</w:t>
            </w:r>
            <w:r w:rsidRPr="00013860">
              <w:rPr>
                <w:rFonts w:ascii="Times New Roman" w:hAnsi="Times New Roman" w:cs="Times New Roman"/>
                <w:sz w:val="26"/>
                <w:szCs w:val="26"/>
              </w:rPr>
              <w:t>:</w:t>
            </w:r>
          </w:p>
          <w:p w:rsidR="002C7D66" w:rsidRPr="00013860" w:rsidRDefault="002C7D66" w:rsidP="00013860">
            <w:pPr>
              <w:pStyle w:val="ListParagraph"/>
              <w:numPr>
                <w:ilvl w:val="0"/>
                <w:numId w:val="4"/>
              </w:numPr>
              <w:spacing w:line="276" w:lineRule="auto"/>
              <w:rPr>
                <w:rFonts w:ascii="Times New Roman" w:hAnsi="Times New Roman" w:cs="Times New Roman"/>
                <w:i/>
                <w:sz w:val="26"/>
                <w:szCs w:val="26"/>
              </w:rPr>
            </w:pPr>
            <w:r w:rsidRPr="00013860">
              <w:rPr>
                <w:rFonts w:ascii="Times New Roman" w:hAnsi="Times New Roman" w:cs="Times New Roman"/>
                <w:i/>
                <w:sz w:val="26"/>
                <w:szCs w:val="26"/>
              </w:rPr>
              <w:t>Sở LĐ-TBXH Vĩnh Phúc</w:t>
            </w:r>
          </w:p>
          <w:p w:rsidR="002C7D66" w:rsidRPr="00013860" w:rsidRDefault="002C7D66" w:rsidP="00013860">
            <w:pPr>
              <w:pStyle w:val="ListParagraph"/>
              <w:numPr>
                <w:ilvl w:val="0"/>
                <w:numId w:val="4"/>
              </w:numPr>
              <w:spacing w:line="276" w:lineRule="auto"/>
              <w:rPr>
                <w:rFonts w:ascii="Times New Roman" w:hAnsi="Times New Roman" w:cs="Times New Roman"/>
                <w:sz w:val="26"/>
                <w:szCs w:val="26"/>
              </w:rPr>
            </w:pPr>
            <w:r w:rsidRPr="00013860">
              <w:rPr>
                <w:rFonts w:ascii="Times New Roman" w:hAnsi="Times New Roman" w:cs="Times New Roman"/>
                <w:i/>
                <w:sz w:val="26"/>
                <w:szCs w:val="26"/>
              </w:rPr>
              <w:t>Lưu: VT</w:t>
            </w:r>
          </w:p>
        </w:tc>
        <w:tc>
          <w:tcPr>
            <w:tcW w:w="7195" w:type="dxa"/>
          </w:tcPr>
          <w:p w:rsidR="002C7D66" w:rsidRPr="00013860" w:rsidRDefault="002C7D66" w:rsidP="00013860">
            <w:pPr>
              <w:spacing w:line="276" w:lineRule="auto"/>
              <w:jc w:val="center"/>
              <w:rPr>
                <w:rFonts w:ascii="Times New Roman" w:hAnsi="Times New Roman" w:cs="Times New Roman"/>
                <w:b/>
                <w:sz w:val="26"/>
                <w:szCs w:val="26"/>
              </w:rPr>
            </w:pPr>
            <w:r w:rsidRPr="00013860">
              <w:rPr>
                <w:rFonts w:ascii="Times New Roman" w:hAnsi="Times New Roman" w:cs="Times New Roman"/>
                <w:b/>
                <w:sz w:val="26"/>
                <w:szCs w:val="26"/>
              </w:rPr>
              <w:t>HIỆU TRƯỞNG</w:t>
            </w:r>
          </w:p>
          <w:p w:rsidR="002C7D66" w:rsidRPr="00013860" w:rsidRDefault="002C7D66" w:rsidP="00013860">
            <w:pPr>
              <w:spacing w:line="276" w:lineRule="auto"/>
              <w:jc w:val="center"/>
              <w:rPr>
                <w:rFonts w:ascii="Times New Roman" w:hAnsi="Times New Roman" w:cs="Times New Roman"/>
                <w:sz w:val="26"/>
                <w:szCs w:val="26"/>
              </w:rPr>
            </w:pPr>
            <w:r w:rsidRPr="00013860">
              <w:rPr>
                <w:rFonts w:ascii="Times New Roman" w:hAnsi="Times New Roman" w:cs="Times New Roman"/>
                <w:sz w:val="26"/>
                <w:szCs w:val="26"/>
              </w:rPr>
              <w:t>(</w:t>
            </w:r>
            <w:r w:rsidRPr="00013860">
              <w:rPr>
                <w:rFonts w:ascii="Times New Roman" w:hAnsi="Times New Roman" w:cs="Times New Roman"/>
                <w:i/>
                <w:sz w:val="26"/>
                <w:szCs w:val="26"/>
              </w:rPr>
              <w:t>ký tên, đóng dấu</w:t>
            </w:r>
            <w:r w:rsidRPr="00013860">
              <w:rPr>
                <w:rFonts w:ascii="Times New Roman" w:hAnsi="Times New Roman" w:cs="Times New Roman"/>
                <w:sz w:val="26"/>
                <w:szCs w:val="26"/>
              </w:rPr>
              <w:t>)</w:t>
            </w:r>
          </w:p>
        </w:tc>
      </w:tr>
    </w:tbl>
    <w:p w:rsidR="00B64D26" w:rsidRPr="00013860" w:rsidRDefault="00B64D26" w:rsidP="00013860">
      <w:pPr>
        <w:spacing w:line="276" w:lineRule="auto"/>
        <w:rPr>
          <w:rFonts w:ascii="Times New Roman" w:hAnsi="Times New Roman" w:cs="Times New Roman"/>
          <w:b/>
          <w:sz w:val="26"/>
          <w:szCs w:val="26"/>
        </w:rPr>
      </w:pPr>
    </w:p>
    <w:p w:rsidR="005A511C" w:rsidRDefault="005A511C"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Default="00013860" w:rsidP="00013860">
      <w:pPr>
        <w:spacing w:line="276" w:lineRule="auto"/>
        <w:rPr>
          <w:rFonts w:ascii="Times New Roman" w:hAnsi="Times New Roman" w:cs="Times New Roman"/>
          <w:b/>
          <w:sz w:val="26"/>
          <w:szCs w:val="26"/>
        </w:rPr>
      </w:pPr>
    </w:p>
    <w:p w:rsidR="00013860" w:rsidRPr="00013860" w:rsidRDefault="00013860" w:rsidP="00013860">
      <w:pPr>
        <w:spacing w:line="276" w:lineRule="auto"/>
        <w:rPr>
          <w:rFonts w:ascii="Times New Roman" w:hAnsi="Times New Roman" w:cs="Times New Roman"/>
          <w:b/>
          <w:sz w:val="26"/>
          <w:szCs w:val="26"/>
        </w:rPr>
      </w:pPr>
    </w:p>
    <w:p w:rsidR="005A511C" w:rsidRDefault="005A511C" w:rsidP="00013860">
      <w:pPr>
        <w:spacing w:line="276" w:lineRule="auto"/>
        <w:rPr>
          <w:rFonts w:ascii="Times New Roman" w:hAnsi="Times New Roman" w:cs="Times New Roman"/>
          <w:b/>
          <w:sz w:val="26"/>
          <w:szCs w:val="26"/>
        </w:rPr>
      </w:pPr>
    </w:p>
    <w:p w:rsidR="005A511C" w:rsidRDefault="005A511C" w:rsidP="00013860">
      <w:pPr>
        <w:spacing w:line="276" w:lineRule="auto"/>
        <w:rPr>
          <w:rFonts w:ascii="Times New Roman" w:hAnsi="Times New Roman" w:cs="Times New Roman"/>
          <w:b/>
          <w:sz w:val="26"/>
          <w:szCs w:val="26"/>
        </w:rPr>
      </w:pPr>
    </w:p>
    <w:p w:rsidR="005A511C" w:rsidRDefault="005A511C" w:rsidP="00013860">
      <w:pPr>
        <w:spacing w:line="276" w:lineRule="auto"/>
        <w:rPr>
          <w:rFonts w:ascii="Times New Roman" w:hAnsi="Times New Roman" w:cs="Times New Roman"/>
          <w:b/>
          <w:sz w:val="26"/>
          <w:szCs w:val="26"/>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935"/>
      </w:tblGrid>
      <w:tr w:rsidR="00B64D26" w:rsidRPr="00906BA9" w:rsidTr="00356092">
        <w:trPr>
          <w:trHeight w:val="904"/>
        </w:trPr>
        <w:tc>
          <w:tcPr>
            <w:tcW w:w="4325" w:type="dxa"/>
          </w:tcPr>
          <w:p w:rsidR="00FF15D5" w:rsidRPr="00E40E28" w:rsidRDefault="00FF15D5" w:rsidP="00013860">
            <w:pPr>
              <w:spacing w:line="276" w:lineRule="auto"/>
              <w:jc w:val="center"/>
              <w:rPr>
                <w:rFonts w:ascii="Times New Roman" w:eastAsia="Calibri" w:hAnsi="Times New Roman" w:cs="Times New Roman"/>
                <w:sz w:val="26"/>
                <w:szCs w:val="26"/>
              </w:rPr>
            </w:pPr>
            <w:r w:rsidRPr="00E40E28">
              <w:rPr>
                <w:rFonts w:ascii="Times New Roman" w:eastAsia="Calibri" w:hAnsi="Times New Roman" w:cs="Times New Roman"/>
                <w:sz w:val="26"/>
                <w:szCs w:val="26"/>
              </w:rPr>
              <w:lastRenderedPageBreak/>
              <w:t>UBND TỈNH VĨNH PHÚC</w:t>
            </w:r>
          </w:p>
          <w:p w:rsidR="00B64D26" w:rsidRPr="00906BA9" w:rsidRDefault="00FF15D5" w:rsidP="00013860">
            <w:pPr>
              <w:spacing w:line="276" w:lineRule="auto"/>
              <w:jc w:val="center"/>
              <w:rPr>
                <w:rFonts w:ascii="Times New Roman" w:hAnsi="Times New Roman" w:cs="Times New Roman"/>
                <w:b/>
                <w:sz w:val="26"/>
                <w:szCs w:val="26"/>
                <w:u w:val="single"/>
              </w:rPr>
            </w:pPr>
            <w:r w:rsidRPr="00E40E28">
              <w:rPr>
                <w:rFonts w:ascii="Times New Roman" w:eastAsia="Calibri" w:hAnsi="Times New Roman" w:cs="Times New Roman"/>
                <w:noProof/>
                <w:sz w:val="26"/>
                <w:szCs w:val="26"/>
              </w:rPr>
              <mc:AlternateContent>
                <mc:Choice Requires="wps">
                  <w:drawing>
                    <wp:anchor distT="0" distB="0" distL="114300" distR="114300" simplePos="0" relativeHeight="251661312" behindDoc="0" locked="0" layoutInCell="1" allowOverlap="1" wp14:anchorId="7788AEF2" wp14:editId="51AC808F">
                      <wp:simplePos x="0" y="0"/>
                      <wp:positionH relativeFrom="column">
                        <wp:posOffset>563245</wp:posOffset>
                      </wp:positionH>
                      <wp:positionV relativeFrom="paragraph">
                        <wp:posOffset>205740</wp:posOffset>
                      </wp:positionV>
                      <wp:extent cx="14001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32A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6.2pt" to="15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"/>
                  </w:pict>
                </mc:Fallback>
              </mc:AlternateContent>
            </w:r>
            <w:r w:rsidRPr="00E40E28">
              <w:rPr>
                <w:rFonts w:ascii="Times New Roman" w:eastAsia="Calibri" w:hAnsi="Times New Roman" w:cs="Times New Roman"/>
                <w:b/>
                <w:sz w:val="24"/>
                <w:szCs w:val="24"/>
              </w:rPr>
              <w:t>TRƯỜNG CAO ĐẲNG VĨNH PHÚC</w:t>
            </w:r>
          </w:p>
        </w:tc>
        <w:tc>
          <w:tcPr>
            <w:tcW w:w="5935" w:type="dxa"/>
          </w:tcPr>
          <w:p w:rsidR="00B64D26" w:rsidRPr="00906BA9" w:rsidRDefault="00B64D26" w:rsidP="00013860">
            <w:pPr>
              <w:spacing w:line="276" w:lineRule="auto"/>
              <w:jc w:val="center"/>
              <w:rPr>
                <w:rFonts w:ascii="Times New Roman" w:hAnsi="Times New Roman" w:cs="Times New Roman"/>
                <w:b/>
                <w:sz w:val="26"/>
                <w:szCs w:val="26"/>
              </w:rPr>
            </w:pPr>
            <w:r w:rsidRPr="00906BA9">
              <w:rPr>
                <w:rFonts w:ascii="Times New Roman" w:hAnsi="Times New Roman" w:cs="Times New Roman"/>
                <w:b/>
                <w:sz w:val="26"/>
                <w:szCs w:val="26"/>
              </w:rPr>
              <w:t>CỘNG HÒA XÃ HỘI CHỦ NGHĨA VIỆT NAM</w:t>
            </w:r>
          </w:p>
          <w:p w:rsidR="00B64D26" w:rsidRPr="00906BA9" w:rsidRDefault="00B64D26" w:rsidP="00013860">
            <w:pPr>
              <w:spacing w:line="276" w:lineRule="auto"/>
              <w:jc w:val="center"/>
              <w:rPr>
                <w:rFonts w:ascii="Times New Roman" w:hAnsi="Times New Roman" w:cs="Times New Roman"/>
                <w:sz w:val="26"/>
                <w:szCs w:val="26"/>
                <w:u w:val="single"/>
              </w:rPr>
            </w:pPr>
            <w:r w:rsidRPr="00906BA9">
              <w:rPr>
                <w:rFonts w:ascii="Times New Roman" w:hAnsi="Times New Roman" w:cs="Times New Roman"/>
                <w:b/>
                <w:sz w:val="26"/>
                <w:szCs w:val="26"/>
                <w:u w:val="single"/>
              </w:rPr>
              <w:t>Độc lập – Tự do – Hạnh phúc</w:t>
            </w:r>
          </w:p>
        </w:tc>
      </w:tr>
      <w:tr w:rsidR="00B64D26" w:rsidRPr="00906BA9" w:rsidTr="00356092">
        <w:trPr>
          <w:trHeight w:val="429"/>
        </w:trPr>
        <w:tc>
          <w:tcPr>
            <w:tcW w:w="4325" w:type="dxa"/>
          </w:tcPr>
          <w:p w:rsidR="00B64D26" w:rsidRPr="00906BA9" w:rsidRDefault="00B64D26" w:rsidP="00013860">
            <w:pPr>
              <w:spacing w:line="276" w:lineRule="auto"/>
              <w:jc w:val="center"/>
              <w:rPr>
                <w:rFonts w:ascii="Times New Roman" w:hAnsi="Times New Roman" w:cs="Times New Roman"/>
                <w:sz w:val="26"/>
                <w:szCs w:val="26"/>
              </w:rPr>
            </w:pPr>
          </w:p>
        </w:tc>
        <w:tc>
          <w:tcPr>
            <w:tcW w:w="5935" w:type="dxa"/>
          </w:tcPr>
          <w:p w:rsidR="00B64D26" w:rsidRPr="00906BA9" w:rsidRDefault="00DC3718" w:rsidP="00013860">
            <w:pPr>
              <w:spacing w:line="276" w:lineRule="auto"/>
              <w:jc w:val="right"/>
              <w:rPr>
                <w:rFonts w:ascii="Times New Roman" w:hAnsi="Times New Roman" w:cs="Times New Roman"/>
                <w:i/>
                <w:sz w:val="26"/>
                <w:szCs w:val="26"/>
              </w:rPr>
            </w:pPr>
            <w:r>
              <w:rPr>
                <w:rFonts w:ascii="Times New Roman" w:hAnsi="Times New Roman" w:cs="Times New Roman"/>
                <w:i/>
                <w:sz w:val="26"/>
                <w:szCs w:val="26"/>
              </w:rPr>
              <w:t>Phúc Yên, ngày     tháng    năm .....</w:t>
            </w:r>
          </w:p>
        </w:tc>
      </w:tr>
    </w:tbl>
    <w:p w:rsidR="00B64D26" w:rsidRDefault="00B64D26" w:rsidP="00013860">
      <w:pPr>
        <w:spacing w:line="276" w:lineRule="auto"/>
        <w:ind w:left="360"/>
        <w:rPr>
          <w:rFonts w:ascii="Times New Roman" w:hAnsi="Times New Roman" w:cs="Times New Roman"/>
          <w:b/>
          <w:sz w:val="26"/>
          <w:szCs w:val="26"/>
        </w:rPr>
      </w:pPr>
    </w:p>
    <w:p w:rsidR="00B64D26" w:rsidRDefault="00B64D26" w:rsidP="00013860">
      <w:pPr>
        <w:spacing w:line="276" w:lineRule="auto"/>
        <w:ind w:left="360"/>
        <w:jc w:val="center"/>
        <w:rPr>
          <w:rFonts w:ascii="Times New Roman" w:hAnsi="Times New Roman" w:cs="Times New Roman"/>
          <w:b/>
          <w:sz w:val="26"/>
          <w:szCs w:val="26"/>
        </w:rPr>
      </w:pPr>
      <w:r>
        <w:rPr>
          <w:rFonts w:ascii="Times New Roman" w:hAnsi="Times New Roman" w:cs="Times New Roman"/>
          <w:b/>
          <w:sz w:val="26"/>
          <w:szCs w:val="26"/>
        </w:rPr>
        <w:t>BÁO CÁO TÌNH HÌNH THỰC HIỆN TỰ ĐÁNH GIÁ CHẤT LƯỢNG GIÁO DỤC NGHỀ NGHIỆP NĂM 2022</w:t>
      </w:r>
    </w:p>
    <w:p w:rsidR="00B64D26" w:rsidRDefault="00B64D26" w:rsidP="00013860">
      <w:pPr>
        <w:spacing w:line="276" w:lineRule="auto"/>
        <w:ind w:left="360"/>
        <w:jc w:val="center"/>
        <w:rPr>
          <w:rFonts w:ascii="Times New Roman" w:hAnsi="Times New Roman" w:cs="Times New Roman"/>
          <w:sz w:val="26"/>
          <w:szCs w:val="26"/>
        </w:rPr>
      </w:pPr>
      <w:r w:rsidRPr="00B64D26">
        <w:rPr>
          <w:rFonts w:ascii="Times New Roman" w:hAnsi="Times New Roman" w:cs="Times New Roman"/>
          <w:sz w:val="26"/>
          <w:szCs w:val="26"/>
        </w:rPr>
        <w:t>(</w:t>
      </w:r>
      <w:r w:rsidRPr="00B64D26">
        <w:rPr>
          <w:rFonts w:ascii="Times New Roman" w:hAnsi="Times New Roman" w:cs="Times New Roman"/>
          <w:i/>
          <w:sz w:val="26"/>
          <w:szCs w:val="26"/>
        </w:rPr>
        <w:t>tính đến hết 31/12/2022</w:t>
      </w:r>
      <w:r w:rsidRPr="00B64D26">
        <w:rPr>
          <w:rFonts w:ascii="Times New Roman" w:hAnsi="Times New Roman" w:cs="Times New Roman"/>
          <w:sz w:val="26"/>
          <w:szCs w:val="26"/>
        </w:rPr>
        <w:t>)</w:t>
      </w:r>
    </w:p>
    <w:p w:rsidR="00B64D26" w:rsidRPr="00B64D26" w:rsidRDefault="00B64D26" w:rsidP="00013860">
      <w:pPr>
        <w:pStyle w:val="ListParagraph"/>
        <w:numPr>
          <w:ilvl w:val="0"/>
          <w:numId w:val="2"/>
        </w:numPr>
        <w:spacing w:line="276" w:lineRule="auto"/>
        <w:rPr>
          <w:rFonts w:ascii="Times New Roman" w:hAnsi="Times New Roman" w:cs="Times New Roman"/>
          <w:b/>
          <w:sz w:val="26"/>
          <w:szCs w:val="26"/>
        </w:rPr>
      </w:pPr>
      <w:r w:rsidRPr="00B64D26">
        <w:rPr>
          <w:rFonts w:ascii="Times New Roman" w:hAnsi="Times New Roman" w:cs="Times New Roman"/>
          <w:b/>
          <w:sz w:val="26"/>
          <w:szCs w:val="26"/>
        </w:rPr>
        <w:t>Cơ sở GDNN thực hiện tự đánh giá chất lượng GDNN</w:t>
      </w:r>
    </w:p>
    <w:p w:rsidR="00B64D26" w:rsidRDefault="00B64D26" w:rsidP="00013860">
      <w:pPr>
        <w:pStyle w:val="ListParagraph"/>
        <w:numPr>
          <w:ilvl w:val="1"/>
          <w:numId w:val="2"/>
        </w:numPr>
        <w:spacing w:line="276" w:lineRule="auto"/>
        <w:rPr>
          <w:rFonts w:ascii="Times New Roman" w:hAnsi="Times New Roman" w:cs="Times New Roman"/>
          <w:i/>
          <w:sz w:val="26"/>
          <w:szCs w:val="26"/>
        </w:rPr>
      </w:pPr>
      <w:r w:rsidRPr="00B64D26">
        <w:rPr>
          <w:rFonts w:ascii="Times New Roman" w:hAnsi="Times New Roman" w:cs="Times New Roman"/>
          <w:i/>
          <w:sz w:val="26"/>
          <w:szCs w:val="26"/>
        </w:rPr>
        <w:t>Tự đánh giá chất lượng cơ sở GDNN</w:t>
      </w:r>
    </w:p>
    <w:tbl>
      <w:tblPr>
        <w:tblStyle w:val="TableGrid"/>
        <w:tblW w:w="0" w:type="auto"/>
        <w:tblInd w:w="355" w:type="dxa"/>
        <w:tblLook w:val="04A0" w:firstRow="1" w:lastRow="0" w:firstColumn="1" w:lastColumn="0" w:noHBand="0" w:noVBand="1"/>
      </w:tblPr>
      <w:tblGrid>
        <w:gridCol w:w="599"/>
        <w:gridCol w:w="1701"/>
        <w:gridCol w:w="2430"/>
        <w:gridCol w:w="2430"/>
        <w:gridCol w:w="2285"/>
      </w:tblGrid>
      <w:tr w:rsidR="00B64D26" w:rsidRPr="00060F5C" w:rsidTr="00060F5C">
        <w:tc>
          <w:tcPr>
            <w:tcW w:w="630" w:type="dxa"/>
            <w:vAlign w:val="center"/>
          </w:tcPr>
          <w:p w:rsidR="00B64D26" w:rsidRPr="00060F5C" w:rsidRDefault="00B64D26" w:rsidP="00013860">
            <w:pPr>
              <w:spacing w:line="276" w:lineRule="auto"/>
              <w:jc w:val="center"/>
              <w:rPr>
                <w:rFonts w:ascii="Times New Roman" w:hAnsi="Times New Roman" w:cs="Times New Roman"/>
                <w:b/>
                <w:sz w:val="26"/>
                <w:szCs w:val="26"/>
              </w:rPr>
            </w:pPr>
            <w:r w:rsidRPr="00060F5C">
              <w:rPr>
                <w:rFonts w:ascii="Times New Roman" w:hAnsi="Times New Roman" w:cs="Times New Roman"/>
                <w:b/>
                <w:sz w:val="26"/>
                <w:szCs w:val="26"/>
              </w:rPr>
              <w:t>TT</w:t>
            </w:r>
          </w:p>
        </w:tc>
        <w:tc>
          <w:tcPr>
            <w:tcW w:w="2340" w:type="dxa"/>
            <w:vAlign w:val="center"/>
          </w:tcPr>
          <w:p w:rsidR="00B64D26" w:rsidRPr="00060F5C" w:rsidRDefault="00B64D26" w:rsidP="00013860">
            <w:pPr>
              <w:spacing w:line="276" w:lineRule="auto"/>
              <w:jc w:val="center"/>
              <w:rPr>
                <w:rFonts w:ascii="Times New Roman" w:hAnsi="Times New Roman" w:cs="Times New Roman"/>
                <w:b/>
                <w:sz w:val="26"/>
                <w:szCs w:val="26"/>
              </w:rPr>
            </w:pPr>
            <w:r w:rsidRPr="00060F5C">
              <w:rPr>
                <w:rFonts w:ascii="Times New Roman" w:hAnsi="Times New Roman" w:cs="Times New Roman"/>
                <w:b/>
                <w:sz w:val="26"/>
                <w:szCs w:val="26"/>
              </w:rPr>
              <w:t>Loại hình</w:t>
            </w:r>
          </w:p>
        </w:tc>
        <w:tc>
          <w:tcPr>
            <w:tcW w:w="3690" w:type="dxa"/>
            <w:vAlign w:val="center"/>
          </w:tcPr>
          <w:p w:rsidR="00B64D26" w:rsidRPr="00060F5C" w:rsidRDefault="00B64D26" w:rsidP="00013860">
            <w:pPr>
              <w:spacing w:line="276" w:lineRule="auto"/>
              <w:jc w:val="center"/>
              <w:rPr>
                <w:rFonts w:ascii="Times New Roman" w:hAnsi="Times New Roman" w:cs="Times New Roman"/>
                <w:b/>
                <w:sz w:val="26"/>
                <w:szCs w:val="26"/>
              </w:rPr>
            </w:pPr>
            <w:r w:rsidRPr="00060F5C">
              <w:rPr>
                <w:rFonts w:ascii="Times New Roman" w:hAnsi="Times New Roman" w:cs="Times New Roman"/>
                <w:b/>
                <w:sz w:val="26"/>
                <w:szCs w:val="26"/>
              </w:rPr>
              <w:t>Tổng số cơ sở GDNN trên địa bàn quản lý</w:t>
            </w:r>
          </w:p>
        </w:tc>
        <w:tc>
          <w:tcPr>
            <w:tcW w:w="3690" w:type="dxa"/>
            <w:vAlign w:val="center"/>
          </w:tcPr>
          <w:p w:rsidR="00B64D26" w:rsidRPr="00060F5C" w:rsidRDefault="00B64D26" w:rsidP="00013860">
            <w:pPr>
              <w:spacing w:line="276" w:lineRule="auto"/>
              <w:jc w:val="center"/>
              <w:rPr>
                <w:rFonts w:ascii="Times New Roman" w:hAnsi="Times New Roman" w:cs="Times New Roman"/>
                <w:b/>
                <w:sz w:val="26"/>
                <w:szCs w:val="26"/>
              </w:rPr>
            </w:pPr>
            <w:r w:rsidRPr="00060F5C">
              <w:rPr>
                <w:rFonts w:ascii="Times New Roman" w:hAnsi="Times New Roman" w:cs="Times New Roman"/>
                <w:b/>
                <w:sz w:val="26"/>
                <w:szCs w:val="26"/>
              </w:rPr>
              <w:t>Số cơ sở GDNN đã thực hiện tự đánh giá</w:t>
            </w:r>
          </w:p>
        </w:tc>
        <w:tc>
          <w:tcPr>
            <w:tcW w:w="3420" w:type="dxa"/>
            <w:vAlign w:val="center"/>
          </w:tcPr>
          <w:p w:rsidR="00B64D26" w:rsidRPr="00060F5C" w:rsidRDefault="00B64D26" w:rsidP="00013860">
            <w:pPr>
              <w:spacing w:line="276" w:lineRule="auto"/>
              <w:jc w:val="center"/>
              <w:rPr>
                <w:rFonts w:ascii="Times New Roman" w:hAnsi="Times New Roman" w:cs="Times New Roman"/>
                <w:b/>
                <w:sz w:val="26"/>
                <w:szCs w:val="26"/>
              </w:rPr>
            </w:pPr>
            <w:r w:rsidRPr="00060F5C">
              <w:rPr>
                <w:rFonts w:ascii="Times New Roman" w:hAnsi="Times New Roman" w:cs="Times New Roman"/>
                <w:b/>
                <w:sz w:val="26"/>
                <w:szCs w:val="26"/>
              </w:rPr>
              <w:t>Số cơ sở GDNN tự đánh giá đạt tiêu chuẩn KĐCL</w:t>
            </w:r>
          </w:p>
        </w:tc>
      </w:tr>
      <w:tr w:rsidR="00B64D26" w:rsidRPr="00060F5C" w:rsidTr="00B64D26">
        <w:tc>
          <w:tcPr>
            <w:tcW w:w="630" w:type="dxa"/>
          </w:tcPr>
          <w:p w:rsidR="00B64D26" w:rsidRPr="00060F5C" w:rsidRDefault="00060F5C"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40" w:type="dxa"/>
          </w:tcPr>
          <w:p w:rsidR="00B64D26" w:rsidRPr="00060F5C" w:rsidRDefault="00060F5C" w:rsidP="00013860">
            <w:pPr>
              <w:spacing w:line="276" w:lineRule="auto"/>
              <w:rPr>
                <w:rFonts w:ascii="Times New Roman" w:hAnsi="Times New Roman" w:cs="Times New Roman"/>
                <w:sz w:val="26"/>
                <w:szCs w:val="26"/>
              </w:rPr>
            </w:pPr>
            <w:r>
              <w:rPr>
                <w:rFonts w:ascii="Times New Roman" w:hAnsi="Times New Roman" w:cs="Times New Roman"/>
                <w:sz w:val="26"/>
                <w:szCs w:val="26"/>
              </w:rPr>
              <w:t>Cao đẳng</w:t>
            </w:r>
          </w:p>
        </w:tc>
        <w:tc>
          <w:tcPr>
            <w:tcW w:w="3690" w:type="dxa"/>
          </w:tcPr>
          <w:p w:rsidR="00B64D26" w:rsidRPr="00060F5C" w:rsidRDefault="00B64D26" w:rsidP="00013860">
            <w:pPr>
              <w:spacing w:line="276" w:lineRule="auto"/>
              <w:rPr>
                <w:rFonts w:ascii="Times New Roman" w:hAnsi="Times New Roman" w:cs="Times New Roman"/>
                <w:sz w:val="26"/>
                <w:szCs w:val="26"/>
              </w:rPr>
            </w:pPr>
          </w:p>
        </w:tc>
        <w:tc>
          <w:tcPr>
            <w:tcW w:w="3690" w:type="dxa"/>
          </w:tcPr>
          <w:p w:rsidR="00B64D26" w:rsidRPr="00060F5C" w:rsidRDefault="00B64D26" w:rsidP="00013860">
            <w:pPr>
              <w:spacing w:line="276" w:lineRule="auto"/>
              <w:rPr>
                <w:rFonts w:ascii="Times New Roman" w:hAnsi="Times New Roman" w:cs="Times New Roman"/>
                <w:sz w:val="26"/>
                <w:szCs w:val="26"/>
              </w:rPr>
            </w:pPr>
          </w:p>
        </w:tc>
        <w:tc>
          <w:tcPr>
            <w:tcW w:w="3420" w:type="dxa"/>
          </w:tcPr>
          <w:p w:rsidR="00B64D26" w:rsidRPr="00060F5C" w:rsidRDefault="00B64D26"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p>
        </w:tc>
        <w:tc>
          <w:tcPr>
            <w:tcW w:w="2340" w:type="dxa"/>
          </w:tcPr>
          <w:p w:rsid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340" w:type="dxa"/>
          </w:tcPr>
          <w:p w:rsidR="00060F5C" w:rsidRDefault="00060F5C" w:rsidP="00013860">
            <w:pPr>
              <w:spacing w:line="276" w:lineRule="auto"/>
              <w:rPr>
                <w:rFonts w:ascii="Times New Roman" w:hAnsi="Times New Roman" w:cs="Times New Roman"/>
                <w:sz w:val="26"/>
                <w:szCs w:val="26"/>
              </w:rPr>
            </w:pPr>
            <w:r>
              <w:rPr>
                <w:rFonts w:ascii="Times New Roman" w:hAnsi="Times New Roman" w:cs="Times New Roman"/>
                <w:sz w:val="26"/>
                <w:szCs w:val="26"/>
              </w:rPr>
              <w:t>Trung cấp</w:t>
            </w: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p>
        </w:tc>
        <w:tc>
          <w:tcPr>
            <w:tcW w:w="2340" w:type="dxa"/>
          </w:tcPr>
          <w:p w:rsid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40" w:type="dxa"/>
          </w:tcPr>
          <w:p w:rsidR="00060F5C" w:rsidRDefault="00060F5C" w:rsidP="00013860">
            <w:pPr>
              <w:spacing w:line="276" w:lineRule="auto"/>
              <w:rPr>
                <w:rFonts w:ascii="Times New Roman" w:hAnsi="Times New Roman" w:cs="Times New Roman"/>
                <w:sz w:val="26"/>
                <w:szCs w:val="26"/>
              </w:rPr>
            </w:pPr>
            <w:r>
              <w:rPr>
                <w:rFonts w:ascii="Times New Roman" w:hAnsi="Times New Roman" w:cs="Times New Roman"/>
                <w:sz w:val="26"/>
                <w:szCs w:val="26"/>
              </w:rPr>
              <w:t>Trung tâm GDNN</w:t>
            </w: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p>
        </w:tc>
        <w:tc>
          <w:tcPr>
            <w:tcW w:w="2340" w:type="dxa"/>
          </w:tcPr>
          <w:p w:rsid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340" w:type="dxa"/>
          </w:tcPr>
          <w:p w:rsidR="00060F5C" w:rsidRDefault="00060F5C" w:rsidP="00013860">
            <w:pPr>
              <w:spacing w:line="276" w:lineRule="auto"/>
              <w:rPr>
                <w:rFonts w:ascii="Times New Roman" w:hAnsi="Times New Roman" w:cs="Times New Roman"/>
                <w:sz w:val="26"/>
                <w:szCs w:val="26"/>
              </w:rPr>
            </w:pPr>
            <w:r>
              <w:rPr>
                <w:rFonts w:ascii="Times New Roman" w:hAnsi="Times New Roman" w:cs="Times New Roman"/>
                <w:sz w:val="26"/>
                <w:szCs w:val="26"/>
              </w:rPr>
              <w:t>Loại hình khác</w:t>
            </w: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r w:rsidR="00060F5C" w:rsidRPr="00060F5C" w:rsidTr="00B64D26">
        <w:tc>
          <w:tcPr>
            <w:tcW w:w="630" w:type="dxa"/>
          </w:tcPr>
          <w:p w:rsidR="00060F5C" w:rsidRDefault="00060F5C" w:rsidP="00013860">
            <w:pPr>
              <w:spacing w:line="276" w:lineRule="auto"/>
              <w:jc w:val="center"/>
              <w:rPr>
                <w:rFonts w:ascii="Times New Roman" w:hAnsi="Times New Roman" w:cs="Times New Roman"/>
                <w:sz w:val="26"/>
                <w:szCs w:val="26"/>
              </w:rPr>
            </w:pPr>
          </w:p>
        </w:tc>
        <w:tc>
          <w:tcPr>
            <w:tcW w:w="2340" w:type="dxa"/>
          </w:tcPr>
          <w:p w:rsidR="00060F5C" w:rsidRDefault="00060F5C"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Tổng số</w:t>
            </w: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690" w:type="dxa"/>
          </w:tcPr>
          <w:p w:rsidR="00060F5C" w:rsidRPr="00060F5C" w:rsidRDefault="00060F5C" w:rsidP="00013860">
            <w:pPr>
              <w:spacing w:line="276" w:lineRule="auto"/>
              <w:rPr>
                <w:rFonts w:ascii="Times New Roman" w:hAnsi="Times New Roman" w:cs="Times New Roman"/>
                <w:sz w:val="26"/>
                <w:szCs w:val="26"/>
              </w:rPr>
            </w:pPr>
          </w:p>
        </w:tc>
        <w:tc>
          <w:tcPr>
            <w:tcW w:w="3420" w:type="dxa"/>
          </w:tcPr>
          <w:p w:rsidR="00060F5C" w:rsidRPr="00060F5C" w:rsidRDefault="00060F5C" w:rsidP="00013860">
            <w:pPr>
              <w:spacing w:line="276" w:lineRule="auto"/>
              <w:rPr>
                <w:rFonts w:ascii="Times New Roman" w:hAnsi="Times New Roman" w:cs="Times New Roman"/>
                <w:sz w:val="26"/>
                <w:szCs w:val="26"/>
              </w:rPr>
            </w:pPr>
          </w:p>
        </w:tc>
      </w:tr>
    </w:tbl>
    <w:p w:rsidR="00013860" w:rsidRDefault="00060F5C" w:rsidP="00013860">
      <w:pPr>
        <w:spacing w:line="276" w:lineRule="auto"/>
        <w:rPr>
          <w:rFonts w:ascii="Times New Roman" w:hAnsi="Times New Roman" w:cs="Times New Roman"/>
          <w:i/>
          <w:sz w:val="26"/>
          <w:szCs w:val="26"/>
        </w:rPr>
      </w:pPr>
      <w:r>
        <w:rPr>
          <w:rFonts w:ascii="Times New Roman" w:hAnsi="Times New Roman" w:cs="Times New Roman"/>
          <w:i/>
          <w:sz w:val="26"/>
          <w:szCs w:val="26"/>
        </w:rPr>
        <w:tab/>
      </w:r>
    </w:p>
    <w:p w:rsidR="00060F5C" w:rsidRPr="001D633E" w:rsidRDefault="001D633E" w:rsidP="00013860">
      <w:pPr>
        <w:spacing w:line="276" w:lineRule="auto"/>
        <w:rPr>
          <w:rFonts w:ascii="Times New Roman" w:hAnsi="Times New Roman" w:cs="Times New Roman"/>
          <w:i/>
          <w:sz w:val="26"/>
          <w:szCs w:val="26"/>
        </w:rPr>
      </w:pPr>
      <w:r>
        <w:rPr>
          <w:rFonts w:ascii="Times New Roman" w:hAnsi="Times New Roman" w:cs="Times New Roman"/>
          <w:i/>
          <w:sz w:val="26"/>
          <w:szCs w:val="26"/>
        </w:rPr>
        <w:t>1.2.</w:t>
      </w:r>
      <w:r w:rsidR="00060F5C" w:rsidRPr="001D633E">
        <w:rPr>
          <w:rFonts w:ascii="Times New Roman" w:hAnsi="Times New Roman" w:cs="Times New Roman"/>
          <w:i/>
          <w:sz w:val="26"/>
          <w:szCs w:val="26"/>
        </w:rPr>
        <w:t>Tự đánh giá chất lượng chương trình đào tạo:</w:t>
      </w:r>
    </w:p>
    <w:tbl>
      <w:tblPr>
        <w:tblStyle w:val="TableGrid"/>
        <w:tblW w:w="0" w:type="auto"/>
        <w:tblInd w:w="85" w:type="dxa"/>
        <w:tblLook w:val="04A0" w:firstRow="1" w:lastRow="0" w:firstColumn="1" w:lastColumn="0" w:noHBand="0" w:noVBand="1"/>
      </w:tblPr>
      <w:tblGrid>
        <w:gridCol w:w="505"/>
        <w:gridCol w:w="1614"/>
        <w:gridCol w:w="1180"/>
        <w:gridCol w:w="1294"/>
        <w:gridCol w:w="1332"/>
        <w:gridCol w:w="1226"/>
        <w:gridCol w:w="1264"/>
        <w:gridCol w:w="1300"/>
      </w:tblGrid>
      <w:tr w:rsidR="00060F5C" w:rsidRPr="00013860" w:rsidTr="00FF15D5">
        <w:tc>
          <w:tcPr>
            <w:tcW w:w="534" w:type="dxa"/>
            <w:vMerge w:val="restart"/>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TT</w:t>
            </w:r>
          </w:p>
        </w:tc>
        <w:tc>
          <w:tcPr>
            <w:tcW w:w="2616" w:type="dxa"/>
            <w:vMerge w:val="restart"/>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Tên cơ sở GDNN</w:t>
            </w:r>
          </w:p>
        </w:tc>
        <w:tc>
          <w:tcPr>
            <w:tcW w:w="5490" w:type="dxa"/>
            <w:gridSpan w:val="3"/>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ĐỐI VỚI TẤT CẢ CTĐT CỦA CƠ SỞ GDNN</w:t>
            </w:r>
          </w:p>
        </w:tc>
        <w:tc>
          <w:tcPr>
            <w:tcW w:w="5665" w:type="dxa"/>
            <w:gridSpan w:val="3"/>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NGÀNH/ NGHỀ TRỌNG ĐIỂM QUỐC GIA, KHU VỰC &amp; QUỐC TẾ</w:t>
            </w:r>
          </w:p>
        </w:tc>
      </w:tr>
      <w:tr w:rsidR="00060F5C" w:rsidRPr="00013860" w:rsidTr="00FF15D5">
        <w:tc>
          <w:tcPr>
            <w:tcW w:w="534" w:type="dxa"/>
            <w:vMerge/>
            <w:vAlign w:val="center"/>
          </w:tcPr>
          <w:p w:rsidR="00060F5C" w:rsidRPr="00013860" w:rsidRDefault="00060F5C" w:rsidP="00013860">
            <w:pPr>
              <w:spacing w:line="276" w:lineRule="auto"/>
              <w:jc w:val="center"/>
              <w:rPr>
                <w:rFonts w:ascii="Times New Roman" w:hAnsi="Times New Roman" w:cs="Times New Roman"/>
                <w:b/>
                <w:sz w:val="20"/>
                <w:szCs w:val="20"/>
              </w:rPr>
            </w:pPr>
          </w:p>
        </w:tc>
        <w:tc>
          <w:tcPr>
            <w:tcW w:w="2616" w:type="dxa"/>
            <w:vMerge/>
            <w:vAlign w:val="center"/>
          </w:tcPr>
          <w:p w:rsidR="00060F5C" w:rsidRPr="00013860" w:rsidRDefault="00060F5C" w:rsidP="00013860">
            <w:pPr>
              <w:spacing w:line="276" w:lineRule="auto"/>
              <w:jc w:val="center"/>
              <w:rPr>
                <w:rFonts w:ascii="Times New Roman" w:hAnsi="Times New Roman" w:cs="Times New Roman"/>
                <w:b/>
                <w:sz w:val="20"/>
                <w:szCs w:val="20"/>
              </w:rPr>
            </w:pPr>
          </w:p>
        </w:tc>
        <w:tc>
          <w:tcPr>
            <w:tcW w:w="1620"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số chương trình đào tạo của cơ sở GDNN</w:t>
            </w:r>
          </w:p>
        </w:tc>
        <w:tc>
          <w:tcPr>
            <w:tcW w:w="1890"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số chương trình đào tạo thực hiện tự đánh giá</w:t>
            </w:r>
          </w:p>
        </w:tc>
        <w:tc>
          <w:tcPr>
            <w:tcW w:w="1980"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số chương trình đào tạo tự đánh giá đạt tiêu chuẩn KĐCL</w:t>
            </w:r>
          </w:p>
        </w:tc>
        <w:tc>
          <w:tcPr>
            <w:tcW w:w="1800"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số ngành/ nghề trọng điểm</w:t>
            </w:r>
          </w:p>
        </w:tc>
        <w:tc>
          <w:tcPr>
            <w:tcW w:w="1890"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Số ngành/ nghề trọng điểm thực hiện tự đánh giá</w:t>
            </w:r>
          </w:p>
        </w:tc>
        <w:tc>
          <w:tcPr>
            <w:tcW w:w="1975" w:type="dxa"/>
            <w:vAlign w:val="center"/>
          </w:tcPr>
          <w:p w:rsidR="00060F5C" w:rsidRPr="00013860" w:rsidRDefault="00060F5C"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Số ngành/ nghề trọng điểm tự đánh giá đạt tiêu chuẩn KĐCL</w:t>
            </w:r>
          </w:p>
        </w:tc>
      </w:tr>
      <w:tr w:rsidR="00060F5C" w:rsidRPr="00013860" w:rsidTr="00FF15D5">
        <w:tc>
          <w:tcPr>
            <w:tcW w:w="534" w:type="dxa"/>
          </w:tcPr>
          <w:p w:rsidR="00060F5C" w:rsidRPr="00013860" w:rsidRDefault="00060F5C" w:rsidP="00013860">
            <w:pPr>
              <w:spacing w:line="276" w:lineRule="auto"/>
              <w:rPr>
                <w:rFonts w:ascii="Times New Roman" w:hAnsi="Times New Roman" w:cs="Times New Roman"/>
                <w:b/>
                <w:sz w:val="20"/>
                <w:szCs w:val="20"/>
              </w:rPr>
            </w:pPr>
            <w:r w:rsidRPr="00013860">
              <w:rPr>
                <w:rFonts w:ascii="Times New Roman" w:hAnsi="Times New Roman" w:cs="Times New Roman"/>
                <w:b/>
                <w:sz w:val="20"/>
                <w:szCs w:val="20"/>
              </w:rPr>
              <w:t>1</w:t>
            </w:r>
          </w:p>
        </w:tc>
        <w:tc>
          <w:tcPr>
            <w:tcW w:w="2616" w:type="dxa"/>
          </w:tcPr>
          <w:p w:rsidR="00060F5C" w:rsidRPr="00013860" w:rsidRDefault="00FF15D5" w:rsidP="00013860">
            <w:pPr>
              <w:spacing w:line="276" w:lineRule="auto"/>
              <w:rPr>
                <w:rFonts w:ascii="Times New Roman" w:hAnsi="Times New Roman" w:cs="Times New Roman"/>
                <w:b/>
                <w:sz w:val="20"/>
                <w:szCs w:val="20"/>
              </w:rPr>
            </w:pPr>
            <w:r w:rsidRPr="00013860">
              <w:rPr>
                <w:rFonts w:ascii="Times New Roman" w:hAnsi="Times New Roman" w:cs="Times New Roman"/>
                <w:b/>
                <w:sz w:val="20"/>
                <w:szCs w:val="20"/>
              </w:rPr>
              <w:t>Trường CĐ Vĩnh Phúc</w:t>
            </w:r>
          </w:p>
        </w:tc>
        <w:tc>
          <w:tcPr>
            <w:tcW w:w="162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FF15D5"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1</w:t>
            </w:r>
          </w:p>
        </w:tc>
        <w:tc>
          <w:tcPr>
            <w:tcW w:w="1980" w:type="dxa"/>
          </w:tcPr>
          <w:p w:rsidR="00060F5C" w:rsidRPr="00013860" w:rsidRDefault="00FF15D5"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1</w:t>
            </w:r>
          </w:p>
        </w:tc>
        <w:tc>
          <w:tcPr>
            <w:tcW w:w="180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rPr>
                <w:rFonts w:ascii="Times New Roman" w:hAnsi="Times New Roman" w:cs="Times New Roman"/>
                <w:b/>
                <w:sz w:val="20"/>
                <w:szCs w:val="20"/>
              </w:rPr>
            </w:pPr>
          </w:p>
        </w:tc>
        <w:tc>
          <w:tcPr>
            <w:tcW w:w="1975" w:type="dxa"/>
          </w:tcPr>
          <w:p w:rsidR="00060F5C" w:rsidRPr="00013860" w:rsidRDefault="00060F5C" w:rsidP="00013860">
            <w:pPr>
              <w:spacing w:line="276" w:lineRule="auto"/>
              <w:rPr>
                <w:rFonts w:ascii="Times New Roman" w:hAnsi="Times New Roman" w:cs="Times New Roman"/>
                <w:b/>
                <w:sz w:val="20"/>
                <w:szCs w:val="20"/>
              </w:rPr>
            </w:pPr>
          </w:p>
        </w:tc>
      </w:tr>
      <w:tr w:rsidR="00060F5C" w:rsidRPr="00013860" w:rsidTr="00FF15D5">
        <w:tc>
          <w:tcPr>
            <w:tcW w:w="534" w:type="dxa"/>
          </w:tcPr>
          <w:p w:rsidR="00060F5C" w:rsidRPr="00013860" w:rsidRDefault="00060F5C" w:rsidP="00013860">
            <w:pPr>
              <w:spacing w:line="276" w:lineRule="auto"/>
              <w:rPr>
                <w:rFonts w:ascii="Times New Roman" w:hAnsi="Times New Roman" w:cs="Times New Roman"/>
                <w:b/>
                <w:sz w:val="20"/>
                <w:szCs w:val="20"/>
              </w:rPr>
            </w:pPr>
            <w:r w:rsidRPr="00013860">
              <w:rPr>
                <w:rFonts w:ascii="Times New Roman" w:hAnsi="Times New Roman" w:cs="Times New Roman"/>
                <w:b/>
                <w:sz w:val="20"/>
                <w:szCs w:val="20"/>
              </w:rPr>
              <w:t>2</w:t>
            </w:r>
          </w:p>
        </w:tc>
        <w:tc>
          <w:tcPr>
            <w:tcW w:w="2616" w:type="dxa"/>
          </w:tcPr>
          <w:p w:rsidR="00060F5C" w:rsidRPr="00013860" w:rsidRDefault="00060F5C" w:rsidP="00013860">
            <w:pPr>
              <w:spacing w:line="276" w:lineRule="auto"/>
              <w:rPr>
                <w:rFonts w:ascii="Times New Roman" w:hAnsi="Times New Roman" w:cs="Times New Roman"/>
                <w:b/>
                <w:sz w:val="20"/>
                <w:szCs w:val="20"/>
              </w:rPr>
            </w:pPr>
          </w:p>
        </w:tc>
        <w:tc>
          <w:tcPr>
            <w:tcW w:w="162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jc w:val="center"/>
              <w:rPr>
                <w:rFonts w:ascii="Times New Roman" w:hAnsi="Times New Roman" w:cs="Times New Roman"/>
                <w:b/>
                <w:sz w:val="20"/>
                <w:szCs w:val="20"/>
              </w:rPr>
            </w:pPr>
          </w:p>
        </w:tc>
        <w:tc>
          <w:tcPr>
            <w:tcW w:w="1980" w:type="dxa"/>
          </w:tcPr>
          <w:p w:rsidR="00060F5C" w:rsidRPr="00013860" w:rsidRDefault="00060F5C" w:rsidP="00013860">
            <w:pPr>
              <w:spacing w:line="276" w:lineRule="auto"/>
              <w:jc w:val="center"/>
              <w:rPr>
                <w:rFonts w:ascii="Times New Roman" w:hAnsi="Times New Roman" w:cs="Times New Roman"/>
                <w:b/>
                <w:sz w:val="20"/>
                <w:szCs w:val="20"/>
              </w:rPr>
            </w:pPr>
          </w:p>
        </w:tc>
        <w:tc>
          <w:tcPr>
            <w:tcW w:w="180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rPr>
                <w:rFonts w:ascii="Times New Roman" w:hAnsi="Times New Roman" w:cs="Times New Roman"/>
                <w:b/>
                <w:sz w:val="20"/>
                <w:szCs w:val="20"/>
              </w:rPr>
            </w:pPr>
          </w:p>
        </w:tc>
        <w:tc>
          <w:tcPr>
            <w:tcW w:w="1975" w:type="dxa"/>
          </w:tcPr>
          <w:p w:rsidR="00060F5C" w:rsidRPr="00013860" w:rsidRDefault="00060F5C" w:rsidP="00013860">
            <w:pPr>
              <w:spacing w:line="276" w:lineRule="auto"/>
              <w:rPr>
                <w:rFonts w:ascii="Times New Roman" w:hAnsi="Times New Roman" w:cs="Times New Roman"/>
                <w:b/>
                <w:sz w:val="20"/>
                <w:szCs w:val="20"/>
              </w:rPr>
            </w:pPr>
          </w:p>
        </w:tc>
      </w:tr>
      <w:tr w:rsidR="00060F5C" w:rsidRPr="00013860" w:rsidTr="00FF15D5">
        <w:tc>
          <w:tcPr>
            <w:tcW w:w="534" w:type="dxa"/>
          </w:tcPr>
          <w:p w:rsidR="00060F5C" w:rsidRPr="00013860" w:rsidRDefault="00060F5C" w:rsidP="00013860">
            <w:pPr>
              <w:spacing w:line="276" w:lineRule="auto"/>
              <w:rPr>
                <w:rFonts w:ascii="Times New Roman" w:hAnsi="Times New Roman" w:cs="Times New Roman"/>
                <w:b/>
                <w:sz w:val="20"/>
                <w:szCs w:val="20"/>
              </w:rPr>
            </w:pPr>
          </w:p>
        </w:tc>
        <w:tc>
          <w:tcPr>
            <w:tcW w:w="2616" w:type="dxa"/>
          </w:tcPr>
          <w:p w:rsidR="00060F5C" w:rsidRPr="00013860" w:rsidRDefault="00060F5C" w:rsidP="00013860">
            <w:pPr>
              <w:spacing w:line="276" w:lineRule="auto"/>
              <w:rPr>
                <w:rFonts w:ascii="Times New Roman" w:hAnsi="Times New Roman" w:cs="Times New Roman"/>
                <w:b/>
                <w:sz w:val="20"/>
                <w:szCs w:val="20"/>
              </w:rPr>
            </w:pPr>
          </w:p>
        </w:tc>
        <w:tc>
          <w:tcPr>
            <w:tcW w:w="162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jc w:val="center"/>
              <w:rPr>
                <w:rFonts w:ascii="Times New Roman" w:hAnsi="Times New Roman" w:cs="Times New Roman"/>
                <w:b/>
                <w:sz w:val="20"/>
                <w:szCs w:val="20"/>
              </w:rPr>
            </w:pPr>
          </w:p>
        </w:tc>
        <w:tc>
          <w:tcPr>
            <w:tcW w:w="1980" w:type="dxa"/>
          </w:tcPr>
          <w:p w:rsidR="00060F5C" w:rsidRPr="00013860" w:rsidRDefault="00060F5C" w:rsidP="00013860">
            <w:pPr>
              <w:spacing w:line="276" w:lineRule="auto"/>
              <w:jc w:val="center"/>
              <w:rPr>
                <w:rFonts w:ascii="Times New Roman" w:hAnsi="Times New Roman" w:cs="Times New Roman"/>
                <w:b/>
                <w:sz w:val="20"/>
                <w:szCs w:val="20"/>
              </w:rPr>
            </w:pPr>
          </w:p>
        </w:tc>
        <w:tc>
          <w:tcPr>
            <w:tcW w:w="180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rPr>
                <w:rFonts w:ascii="Times New Roman" w:hAnsi="Times New Roman" w:cs="Times New Roman"/>
                <w:b/>
                <w:sz w:val="20"/>
                <w:szCs w:val="20"/>
              </w:rPr>
            </w:pPr>
          </w:p>
        </w:tc>
        <w:tc>
          <w:tcPr>
            <w:tcW w:w="1975" w:type="dxa"/>
          </w:tcPr>
          <w:p w:rsidR="00060F5C" w:rsidRPr="00013860" w:rsidRDefault="00060F5C" w:rsidP="00013860">
            <w:pPr>
              <w:spacing w:line="276" w:lineRule="auto"/>
              <w:rPr>
                <w:rFonts w:ascii="Times New Roman" w:hAnsi="Times New Roman" w:cs="Times New Roman"/>
                <w:b/>
                <w:sz w:val="20"/>
                <w:szCs w:val="20"/>
              </w:rPr>
            </w:pPr>
          </w:p>
        </w:tc>
      </w:tr>
      <w:tr w:rsidR="00060F5C" w:rsidRPr="00013860" w:rsidTr="00FF15D5">
        <w:tc>
          <w:tcPr>
            <w:tcW w:w="534" w:type="dxa"/>
          </w:tcPr>
          <w:p w:rsidR="00060F5C" w:rsidRPr="00013860" w:rsidRDefault="00060F5C" w:rsidP="00013860">
            <w:pPr>
              <w:spacing w:line="276" w:lineRule="auto"/>
              <w:rPr>
                <w:rFonts w:ascii="Times New Roman" w:hAnsi="Times New Roman" w:cs="Times New Roman"/>
                <w:b/>
                <w:sz w:val="20"/>
                <w:szCs w:val="20"/>
              </w:rPr>
            </w:pPr>
          </w:p>
        </w:tc>
        <w:tc>
          <w:tcPr>
            <w:tcW w:w="2616" w:type="dxa"/>
          </w:tcPr>
          <w:p w:rsidR="00060F5C" w:rsidRPr="00013860" w:rsidRDefault="00060F5C" w:rsidP="00013860">
            <w:pPr>
              <w:spacing w:line="276" w:lineRule="auto"/>
              <w:rPr>
                <w:rFonts w:ascii="Times New Roman" w:hAnsi="Times New Roman" w:cs="Times New Roman"/>
                <w:b/>
                <w:sz w:val="20"/>
                <w:szCs w:val="20"/>
              </w:rPr>
            </w:pPr>
            <w:r w:rsidRPr="00013860">
              <w:rPr>
                <w:rFonts w:ascii="Times New Roman" w:hAnsi="Times New Roman" w:cs="Times New Roman"/>
                <w:b/>
                <w:sz w:val="20"/>
                <w:szCs w:val="20"/>
              </w:rPr>
              <w:t>Tổng</w:t>
            </w:r>
          </w:p>
        </w:tc>
        <w:tc>
          <w:tcPr>
            <w:tcW w:w="162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FF15D5"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1</w:t>
            </w:r>
          </w:p>
        </w:tc>
        <w:tc>
          <w:tcPr>
            <w:tcW w:w="1980" w:type="dxa"/>
          </w:tcPr>
          <w:p w:rsidR="00060F5C" w:rsidRPr="00013860" w:rsidRDefault="00FF15D5"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1</w:t>
            </w:r>
          </w:p>
        </w:tc>
        <w:tc>
          <w:tcPr>
            <w:tcW w:w="1800" w:type="dxa"/>
          </w:tcPr>
          <w:p w:rsidR="00060F5C" w:rsidRPr="00013860" w:rsidRDefault="00060F5C" w:rsidP="00013860">
            <w:pPr>
              <w:spacing w:line="276" w:lineRule="auto"/>
              <w:rPr>
                <w:rFonts w:ascii="Times New Roman" w:hAnsi="Times New Roman" w:cs="Times New Roman"/>
                <w:b/>
                <w:sz w:val="20"/>
                <w:szCs w:val="20"/>
              </w:rPr>
            </w:pPr>
          </w:p>
        </w:tc>
        <w:tc>
          <w:tcPr>
            <w:tcW w:w="1890" w:type="dxa"/>
          </w:tcPr>
          <w:p w:rsidR="00060F5C" w:rsidRPr="00013860" w:rsidRDefault="00060F5C" w:rsidP="00013860">
            <w:pPr>
              <w:spacing w:line="276" w:lineRule="auto"/>
              <w:rPr>
                <w:rFonts w:ascii="Times New Roman" w:hAnsi="Times New Roman" w:cs="Times New Roman"/>
                <w:b/>
                <w:sz w:val="20"/>
                <w:szCs w:val="20"/>
              </w:rPr>
            </w:pPr>
          </w:p>
        </w:tc>
        <w:tc>
          <w:tcPr>
            <w:tcW w:w="1975" w:type="dxa"/>
          </w:tcPr>
          <w:p w:rsidR="00060F5C" w:rsidRPr="00013860" w:rsidRDefault="00060F5C" w:rsidP="00013860">
            <w:pPr>
              <w:spacing w:line="276" w:lineRule="auto"/>
              <w:rPr>
                <w:rFonts w:ascii="Times New Roman" w:hAnsi="Times New Roman" w:cs="Times New Roman"/>
                <w:b/>
                <w:sz w:val="20"/>
                <w:szCs w:val="20"/>
              </w:rPr>
            </w:pPr>
          </w:p>
        </w:tc>
      </w:tr>
    </w:tbl>
    <w:p w:rsidR="00013860" w:rsidRDefault="00013860" w:rsidP="00013860">
      <w:pPr>
        <w:spacing w:line="276" w:lineRule="auto"/>
        <w:rPr>
          <w:rFonts w:ascii="Times New Roman" w:hAnsi="Times New Roman" w:cs="Times New Roman"/>
          <w:b/>
          <w:sz w:val="20"/>
          <w:szCs w:val="20"/>
        </w:rPr>
      </w:pPr>
    </w:p>
    <w:p w:rsidR="00013860" w:rsidRPr="00013860" w:rsidRDefault="00013860" w:rsidP="00013860">
      <w:pPr>
        <w:spacing w:line="276" w:lineRule="auto"/>
        <w:rPr>
          <w:rFonts w:ascii="Times New Roman" w:hAnsi="Times New Roman" w:cs="Times New Roman"/>
          <w:b/>
          <w:sz w:val="20"/>
          <w:szCs w:val="20"/>
        </w:rPr>
      </w:pPr>
    </w:p>
    <w:p w:rsidR="00060F5C" w:rsidRPr="001D633E" w:rsidRDefault="001D633E" w:rsidP="00013860">
      <w:pPr>
        <w:spacing w:line="276" w:lineRule="auto"/>
        <w:rPr>
          <w:rFonts w:ascii="Times New Roman" w:hAnsi="Times New Roman" w:cs="Times New Roman"/>
          <w:i/>
          <w:sz w:val="26"/>
          <w:szCs w:val="26"/>
        </w:rPr>
      </w:pPr>
      <w:r w:rsidRPr="001D633E">
        <w:rPr>
          <w:rFonts w:ascii="Times New Roman" w:hAnsi="Times New Roman" w:cs="Times New Roman"/>
          <w:b/>
          <w:sz w:val="26"/>
          <w:szCs w:val="26"/>
        </w:rPr>
        <w:lastRenderedPageBreak/>
        <w:t>2</w:t>
      </w:r>
      <w:r>
        <w:rPr>
          <w:rFonts w:ascii="Times New Roman" w:hAnsi="Times New Roman" w:cs="Times New Roman"/>
          <w:i/>
          <w:sz w:val="26"/>
          <w:szCs w:val="26"/>
        </w:rPr>
        <w:t>.</w:t>
      </w:r>
      <w:r w:rsidR="00060F5C" w:rsidRPr="001D633E">
        <w:rPr>
          <w:rFonts w:ascii="Times New Roman" w:hAnsi="Times New Roman" w:cs="Times New Roman"/>
          <w:b/>
          <w:sz w:val="26"/>
          <w:szCs w:val="26"/>
        </w:rPr>
        <w:t>Danh sách chi tiết các cơ sở GDNN thực hiện tự đánh giá chất lượng GDNN</w:t>
      </w:r>
    </w:p>
    <w:tbl>
      <w:tblPr>
        <w:tblStyle w:val="TableGrid"/>
        <w:tblW w:w="10431" w:type="dxa"/>
        <w:tblLayout w:type="fixed"/>
        <w:tblLook w:val="04A0" w:firstRow="1" w:lastRow="0" w:firstColumn="1" w:lastColumn="0" w:noHBand="0" w:noVBand="1"/>
      </w:tblPr>
      <w:tblGrid>
        <w:gridCol w:w="536"/>
        <w:gridCol w:w="1623"/>
        <w:gridCol w:w="718"/>
        <w:gridCol w:w="632"/>
        <w:gridCol w:w="992"/>
        <w:gridCol w:w="984"/>
        <w:gridCol w:w="1260"/>
        <w:gridCol w:w="900"/>
        <w:gridCol w:w="900"/>
        <w:gridCol w:w="1260"/>
        <w:gridCol w:w="626"/>
      </w:tblGrid>
      <w:tr w:rsidR="00D7332E" w:rsidRPr="00013860" w:rsidTr="00356092">
        <w:trPr>
          <w:trHeight w:val="598"/>
        </w:trPr>
        <w:tc>
          <w:tcPr>
            <w:tcW w:w="536" w:type="dxa"/>
            <w:vMerge w:val="restart"/>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TT</w:t>
            </w:r>
          </w:p>
        </w:tc>
        <w:tc>
          <w:tcPr>
            <w:tcW w:w="1623" w:type="dxa"/>
            <w:vMerge w:val="restart"/>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Tên cơ sở GDNN</w:t>
            </w:r>
          </w:p>
        </w:tc>
        <w:tc>
          <w:tcPr>
            <w:tcW w:w="718" w:type="dxa"/>
            <w:vMerge w:val="restart"/>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Công lập</w:t>
            </w:r>
          </w:p>
        </w:tc>
        <w:tc>
          <w:tcPr>
            <w:tcW w:w="632" w:type="dxa"/>
            <w:vMerge w:val="restart"/>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Tư thục</w:t>
            </w:r>
          </w:p>
        </w:tc>
        <w:tc>
          <w:tcPr>
            <w:tcW w:w="992" w:type="dxa"/>
            <w:vMerge w:val="restart"/>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Có vốn đầu tư nước ngoài</w:t>
            </w:r>
          </w:p>
        </w:tc>
        <w:tc>
          <w:tcPr>
            <w:tcW w:w="2244" w:type="dxa"/>
            <w:gridSpan w:val="2"/>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Tự đánh giá chất lượng cơ sở GDNN</w:t>
            </w:r>
          </w:p>
        </w:tc>
        <w:tc>
          <w:tcPr>
            <w:tcW w:w="3060" w:type="dxa"/>
            <w:gridSpan w:val="3"/>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Tự đánh giá chất lượng CTĐT</w:t>
            </w: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Ghi chú</w:t>
            </w:r>
          </w:p>
        </w:tc>
      </w:tr>
      <w:tr w:rsidR="00D7332E" w:rsidRPr="00013860" w:rsidTr="00356092">
        <w:trPr>
          <w:trHeight w:val="1250"/>
        </w:trPr>
        <w:tc>
          <w:tcPr>
            <w:tcW w:w="536" w:type="dxa"/>
            <w:vMerge/>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623" w:type="dxa"/>
            <w:vMerge/>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718" w:type="dxa"/>
            <w:vMerge/>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Merge/>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Merge/>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điểm tự đánh giá</w:t>
            </w: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Kết quả tự đánh giá (đạt/không đạt tiêu chuẩn KĐCL GDNN)</w:t>
            </w: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Tên CTĐT</w:t>
            </w: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điểm tự đánh giá</w:t>
            </w: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Kết quả tự đánh giá (đạt/không đạt tiêu chuẩn KĐCL GDNN)</w:t>
            </w: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I</w:t>
            </w:r>
          </w:p>
        </w:tc>
        <w:tc>
          <w:tcPr>
            <w:tcW w:w="1623"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Cao đẳng</w:t>
            </w:r>
          </w:p>
        </w:tc>
        <w:tc>
          <w:tcPr>
            <w:tcW w:w="718"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623" w:type="dxa"/>
            <w:vAlign w:val="center"/>
          </w:tcPr>
          <w:p w:rsidR="00D7332E" w:rsidRPr="00013860" w:rsidRDefault="00FF15D5"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Trường CĐVP</w:t>
            </w:r>
          </w:p>
        </w:tc>
        <w:tc>
          <w:tcPr>
            <w:tcW w:w="718" w:type="dxa"/>
            <w:vAlign w:val="center"/>
          </w:tcPr>
          <w:p w:rsidR="00D7332E" w:rsidRPr="00013860" w:rsidRDefault="00FF15D5"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X</w:t>
            </w:r>
          </w:p>
        </w:tc>
        <w:tc>
          <w:tcPr>
            <w:tcW w:w="632" w:type="dxa"/>
            <w:vAlign w:val="center"/>
          </w:tcPr>
          <w:p w:rsidR="00D7332E" w:rsidRPr="00013860" w:rsidRDefault="00D7332E" w:rsidP="00013860">
            <w:pPr>
              <w:spacing w:line="276" w:lineRule="auto"/>
              <w:jc w:val="center"/>
              <w:rPr>
                <w:rFonts w:ascii="Times New Roman" w:hAnsi="Times New Roman" w:cs="Times New Roman"/>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sz w:val="20"/>
                <w:szCs w:val="20"/>
              </w:rPr>
            </w:pPr>
          </w:p>
        </w:tc>
        <w:tc>
          <w:tcPr>
            <w:tcW w:w="984" w:type="dxa"/>
            <w:vAlign w:val="center"/>
          </w:tcPr>
          <w:p w:rsidR="00D7332E" w:rsidRPr="00013860" w:rsidRDefault="00FF15D5"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82/100</w:t>
            </w:r>
          </w:p>
        </w:tc>
        <w:tc>
          <w:tcPr>
            <w:tcW w:w="1260" w:type="dxa"/>
            <w:vAlign w:val="center"/>
          </w:tcPr>
          <w:p w:rsidR="00D7332E" w:rsidRPr="00013860" w:rsidRDefault="001643D7"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 xml:space="preserve">Đạt </w:t>
            </w:r>
          </w:p>
          <w:p w:rsidR="001643D7" w:rsidRPr="00013860" w:rsidRDefault="001643D7"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82/100 Tiêu chuẩn KĐCL GDNN</w:t>
            </w:r>
          </w:p>
        </w:tc>
        <w:tc>
          <w:tcPr>
            <w:tcW w:w="900" w:type="dxa"/>
            <w:vAlign w:val="center"/>
          </w:tcPr>
          <w:p w:rsidR="00D7332E" w:rsidRPr="00013860" w:rsidRDefault="0095135A"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 xml:space="preserve">Giáo dục Mầm non </w:t>
            </w:r>
          </w:p>
        </w:tc>
        <w:tc>
          <w:tcPr>
            <w:tcW w:w="900" w:type="dxa"/>
            <w:vAlign w:val="center"/>
          </w:tcPr>
          <w:p w:rsidR="00D7332E" w:rsidRPr="00013860" w:rsidRDefault="00D7332E" w:rsidP="00013860">
            <w:pPr>
              <w:spacing w:line="276" w:lineRule="auto"/>
              <w:jc w:val="center"/>
              <w:rPr>
                <w:rFonts w:ascii="Times New Roman" w:hAnsi="Times New Roman" w:cs="Times New Roman"/>
                <w:sz w:val="20"/>
                <w:szCs w:val="20"/>
              </w:rPr>
            </w:pPr>
          </w:p>
        </w:tc>
        <w:tc>
          <w:tcPr>
            <w:tcW w:w="1260" w:type="dxa"/>
            <w:vAlign w:val="center"/>
          </w:tcPr>
          <w:p w:rsidR="00D7332E" w:rsidRPr="00013860" w:rsidRDefault="001643D7" w:rsidP="00013860">
            <w:pPr>
              <w:spacing w:line="276" w:lineRule="auto"/>
              <w:jc w:val="center"/>
              <w:rPr>
                <w:rFonts w:ascii="Times New Roman" w:hAnsi="Times New Roman" w:cs="Times New Roman"/>
                <w:sz w:val="20"/>
                <w:szCs w:val="20"/>
              </w:rPr>
            </w:pPr>
            <w:r w:rsidRPr="00013860">
              <w:rPr>
                <w:rFonts w:ascii="Times New Roman" w:hAnsi="Times New Roman" w:cs="Times New Roman"/>
                <w:sz w:val="20"/>
                <w:szCs w:val="20"/>
              </w:rPr>
              <w:t xml:space="preserve">Đang thực hiện </w:t>
            </w: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II</w:t>
            </w:r>
          </w:p>
        </w:tc>
        <w:tc>
          <w:tcPr>
            <w:tcW w:w="1623"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Trung cấp</w:t>
            </w:r>
          </w:p>
        </w:tc>
        <w:tc>
          <w:tcPr>
            <w:tcW w:w="718"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III</w:t>
            </w:r>
          </w:p>
        </w:tc>
        <w:tc>
          <w:tcPr>
            <w:tcW w:w="1623"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Trung tâm GDNN</w:t>
            </w:r>
          </w:p>
        </w:tc>
        <w:tc>
          <w:tcPr>
            <w:tcW w:w="718"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623"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718"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r w:rsidR="00D7332E" w:rsidRPr="00013860" w:rsidTr="00356092">
        <w:trPr>
          <w:trHeight w:val="460"/>
        </w:trPr>
        <w:tc>
          <w:tcPr>
            <w:tcW w:w="53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623" w:type="dxa"/>
            <w:vAlign w:val="center"/>
          </w:tcPr>
          <w:p w:rsidR="00D7332E" w:rsidRPr="00013860" w:rsidRDefault="00D7332E" w:rsidP="00013860">
            <w:pPr>
              <w:spacing w:line="276" w:lineRule="auto"/>
              <w:jc w:val="center"/>
              <w:rPr>
                <w:rFonts w:ascii="Times New Roman" w:hAnsi="Times New Roman" w:cs="Times New Roman"/>
                <w:b/>
                <w:sz w:val="20"/>
                <w:szCs w:val="20"/>
              </w:rPr>
            </w:pPr>
            <w:r w:rsidRPr="00013860">
              <w:rPr>
                <w:rFonts w:ascii="Times New Roman" w:hAnsi="Times New Roman" w:cs="Times New Roman"/>
                <w:b/>
                <w:sz w:val="20"/>
                <w:szCs w:val="20"/>
              </w:rPr>
              <w:t>TỔNG SỐ</w:t>
            </w:r>
          </w:p>
        </w:tc>
        <w:tc>
          <w:tcPr>
            <w:tcW w:w="718"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3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92"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84"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90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1260"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c>
          <w:tcPr>
            <w:tcW w:w="626" w:type="dxa"/>
            <w:vAlign w:val="center"/>
          </w:tcPr>
          <w:p w:rsidR="00D7332E" w:rsidRPr="00013860" w:rsidRDefault="00D7332E" w:rsidP="00013860">
            <w:pPr>
              <w:spacing w:line="276" w:lineRule="auto"/>
              <w:jc w:val="center"/>
              <w:rPr>
                <w:rFonts w:ascii="Times New Roman" w:hAnsi="Times New Roman" w:cs="Times New Roman"/>
                <w:b/>
                <w:sz w:val="20"/>
                <w:szCs w:val="20"/>
              </w:rPr>
            </w:pPr>
          </w:p>
        </w:tc>
      </w:tr>
    </w:tbl>
    <w:p w:rsidR="00060F5C" w:rsidRDefault="00060F5C" w:rsidP="00013860">
      <w:pPr>
        <w:spacing w:line="276" w:lineRule="auto"/>
        <w:rPr>
          <w:rFonts w:ascii="Times New Roman" w:hAnsi="Times New Roman" w:cs="Times New Roman"/>
          <w:sz w:val="26"/>
          <w:szCs w:val="26"/>
        </w:rPr>
      </w:pPr>
    </w:p>
    <w:p w:rsidR="00D7332E" w:rsidRPr="00013860" w:rsidRDefault="00013860" w:rsidP="00013860">
      <w:pPr>
        <w:spacing w:line="276" w:lineRule="auto"/>
        <w:ind w:firstLine="720"/>
        <w:rPr>
          <w:rFonts w:ascii="Times New Roman" w:hAnsi="Times New Roman" w:cs="Times New Roman"/>
          <w:sz w:val="26"/>
          <w:szCs w:val="26"/>
        </w:rPr>
      </w:pPr>
      <w:r w:rsidRPr="00013860">
        <w:rPr>
          <w:rFonts w:ascii="Times New Roman" w:hAnsi="Times New Roman" w:cs="Times New Roman"/>
          <w:b/>
          <w:sz w:val="26"/>
          <w:szCs w:val="26"/>
        </w:rPr>
        <w:t xml:space="preserve">3. </w:t>
      </w:r>
      <w:r w:rsidR="00D7332E" w:rsidRPr="00013860">
        <w:rPr>
          <w:rFonts w:ascii="Times New Roman" w:hAnsi="Times New Roman" w:cs="Times New Roman"/>
          <w:b/>
          <w:sz w:val="26"/>
          <w:szCs w:val="26"/>
        </w:rPr>
        <w:t>Đánh giá công việc thực hiện tự đánh giá của các cơ sở GDNN trên địa bàn và đề xuất, kiến nghị</w:t>
      </w:r>
    </w:p>
    <w:p w:rsidR="00D7332E" w:rsidRPr="00013860" w:rsidRDefault="00D7332E" w:rsidP="00013860">
      <w:pPr>
        <w:pStyle w:val="ListParagraph"/>
        <w:numPr>
          <w:ilvl w:val="0"/>
          <w:numId w:val="3"/>
        </w:numPr>
        <w:spacing w:line="276" w:lineRule="auto"/>
        <w:rPr>
          <w:rFonts w:ascii="Times New Roman" w:hAnsi="Times New Roman" w:cs="Times New Roman"/>
          <w:sz w:val="26"/>
          <w:szCs w:val="26"/>
        </w:rPr>
      </w:pPr>
      <w:r w:rsidRPr="00013860">
        <w:rPr>
          <w:rFonts w:ascii="Times New Roman" w:hAnsi="Times New Roman" w:cs="Times New Roman"/>
          <w:b/>
          <w:sz w:val="26"/>
          <w:szCs w:val="26"/>
        </w:rPr>
        <w:t>Thuận lợi:</w:t>
      </w:r>
    </w:p>
    <w:p w:rsidR="007E1B2F" w:rsidRPr="00013860" w:rsidRDefault="007E1B2F" w:rsidP="00824ED6">
      <w:pPr>
        <w:spacing w:before="120" w:after="120" w:line="276" w:lineRule="auto"/>
        <w:ind w:firstLine="720"/>
        <w:jc w:val="both"/>
        <w:rPr>
          <w:rFonts w:ascii="Times New Roman" w:hAnsi="Times New Roman" w:cs="Times New Roman"/>
          <w:spacing w:val="-2"/>
          <w:sz w:val="26"/>
          <w:szCs w:val="26"/>
          <w:lang w:val="nb-NO"/>
        </w:rPr>
      </w:pPr>
      <w:r w:rsidRPr="00013860">
        <w:rPr>
          <w:rFonts w:ascii="Times New Roman" w:hAnsi="Times New Roman" w:cs="Times New Roman"/>
          <w:spacing w:val="-2"/>
          <w:sz w:val="26"/>
          <w:szCs w:val="26"/>
          <w:lang w:val="nb-NO"/>
        </w:rPr>
        <w:t>Công tác tự</w:t>
      </w:r>
      <w:r w:rsidR="001136B1" w:rsidRPr="00013860">
        <w:rPr>
          <w:rFonts w:ascii="Times New Roman" w:hAnsi="Times New Roman" w:cs="Times New Roman"/>
          <w:b/>
          <w:spacing w:val="-2"/>
          <w:sz w:val="26"/>
          <w:szCs w:val="26"/>
        </w:rPr>
        <w:t xml:space="preserve"> </w:t>
      </w:r>
      <w:r w:rsidR="001136B1" w:rsidRPr="00013860">
        <w:rPr>
          <w:rFonts w:ascii="Times New Roman" w:hAnsi="Times New Roman" w:cs="Times New Roman"/>
          <w:spacing w:val="-2"/>
          <w:sz w:val="26"/>
          <w:szCs w:val="26"/>
        </w:rPr>
        <w:t>đánh giá của các cơ sở GDNN</w:t>
      </w:r>
      <w:r w:rsidRPr="00013860">
        <w:rPr>
          <w:rFonts w:ascii="Times New Roman" w:hAnsi="Times New Roman" w:cs="Times New Roman"/>
          <w:spacing w:val="-2"/>
          <w:sz w:val="26"/>
          <w:szCs w:val="26"/>
          <w:lang w:val="nb-NO"/>
        </w:rPr>
        <w:t xml:space="preserve"> dựa trên hệ thống các tiêu chí, tiêu chuẩn kiểm định chất lượng dạy nghề do Bộ Lao động - Thương binh và Xã hội ban hành</w:t>
      </w:r>
      <w:r w:rsidR="001136B1" w:rsidRPr="00013860">
        <w:rPr>
          <w:rFonts w:ascii="Times New Roman" w:hAnsi="Times New Roman" w:cs="Times New Roman"/>
          <w:spacing w:val="-2"/>
          <w:sz w:val="26"/>
          <w:szCs w:val="26"/>
          <w:lang w:val="nb-NO"/>
        </w:rPr>
        <w:t xml:space="preserve"> rất cụ thể, rõ ràng. T</w:t>
      </w:r>
      <w:r w:rsidRPr="00013860">
        <w:rPr>
          <w:rFonts w:ascii="Times New Roman" w:hAnsi="Times New Roman" w:cs="Times New Roman"/>
          <w:spacing w:val="-2"/>
          <w:sz w:val="26"/>
          <w:szCs w:val="26"/>
          <w:lang w:val="nb-NO"/>
        </w:rPr>
        <w:t xml:space="preserve">rong giai đoạn hiện nay </w:t>
      </w:r>
      <w:r w:rsidR="001136B1" w:rsidRPr="00013860">
        <w:rPr>
          <w:rFonts w:ascii="Times New Roman" w:hAnsi="Times New Roman" w:cs="Times New Roman"/>
          <w:spacing w:val="-2"/>
          <w:sz w:val="26"/>
          <w:szCs w:val="26"/>
          <w:lang w:val="nb-NO"/>
        </w:rPr>
        <w:t>, công tác tự</w:t>
      </w:r>
      <w:r w:rsidR="001136B1" w:rsidRPr="00013860">
        <w:rPr>
          <w:rFonts w:ascii="Times New Roman" w:hAnsi="Times New Roman" w:cs="Times New Roman"/>
          <w:b/>
          <w:spacing w:val="-2"/>
          <w:sz w:val="26"/>
          <w:szCs w:val="26"/>
        </w:rPr>
        <w:t xml:space="preserve"> </w:t>
      </w:r>
      <w:r w:rsidR="001136B1" w:rsidRPr="00013860">
        <w:rPr>
          <w:rFonts w:ascii="Times New Roman" w:hAnsi="Times New Roman" w:cs="Times New Roman"/>
          <w:spacing w:val="-2"/>
          <w:sz w:val="26"/>
          <w:szCs w:val="26"/>
        </w:rPr>
        <w:t>đánh giá của các cơ sở GDNN</w:t>
      </w:r>
      <w:r w:rsidR="001136B1" w:rsidRPr="00013860">
        <w:rPr>
          <w:rFonts w:ascii="Times New Roman" w:hAnsi="Times New Roman" w:cs="Times New Roman"/>
          <w:spacing w:val="-2"/>
          <w:sz w:val="26"/>
          <w:szCs w:val="26"/>
          <w:lang w:val="nb-NO"/>
        </w:rPr>
        <w:t xml:space="preserve"> </w:t>
      </w:r>
      <w:r w:rsidRPr="00013860">
        <w:rPr>
          <w:rFonts w:ascii="Times New Roman" w:hAnsi="Times New Roman" w:cs="Times New Roman"/>
          <w:spacing w:val="-2"/>
          <w:sz w:val="26"/>
          <w:szCs w:val="26"/>
          <w:lang w:val="nb-NO"/>
        </w:rPr>
        <w:t>thực sự có ý nghĩa thiết thực đối với các cơ sở dạy nghề,đáp ứng mục tiêu dạy nghề gắn với nhu cầu của doanh nghiệp và nhu cầu của xã hội theo đúng chủ trương, đường lối phát triển dạy nghề của Nhà nước.</w:t>
      </w:r>
    </w:p>
    <w:p w:rsidR="001D633E" w:rsidRPr="00013860" w:rsidRDefault="007E1B2F" w:rsidP="00824ED6">
      <w:pPr>
        <w:spacing w:before="120" w:after="120" w:line="276" w:lineRule="auto"/>
        <w:ind w:firstLine="720"/>
        <w:jc w:val="both"/>
        <w:rPr>
          <w:rFonts w:ascii="Times New Roman" w:hAnsi="Times New Roman" w:cs="Times New Roman"/>
          <w:spacing w:val="-2"/>
          <w:sz w:val="26"/>
          <w:szCs w:val="26"/>
          <w:lang w:val="nb-NO"/>
        </w:rPr>
      </w:pPr>
      <w:r w:rsidRPr="00013860">
        <w:rPr>
          <w:rFonts w:ascii="Times New Roman" w:hAnsi="Times New Roman" w:cs="Times New Roman"/>
          <w:spacing w:val="-2"/>
          <w:sz w:val="26"/>
          <w:szCs w:val="26"/>
          <w:lang w:val="nb-NO"/>
        </w:rPr>
        <w:t>Trường Cao đẳng Vĩnh Phúc luôn xác định, công tác tự kiểm định đóng vai trò then chốt trong chiến lược phát triển của nhà trường.  Nhà trường ý thức được muốn phát triển bền vững phải dựa trên cơ sở phân tích, đánh giá một cách toàn diện hiệu quả của quá trình hoạt động, xem xét các nhân tố ảnh hưởng, tác động đến quá trình đó nhằm phát huy và thúc đẩy các yếu tố ảnh hưởng tích cực và loại trừ các yếu tố bất hợp lý, tiêu cực. Qua quá trình tự đánh giá chất lượng cơ sở giáo dục nghề nghiệp theo hệ thống tiêu chí, tiêu chuẩn kiểm định chất lượng quy định, Trường Cao đẳng Vĩnh Phúc tự đánh giá “Đơn vị đạt chuẩn chất lượng giáo dục nghề nghiệp”</w:t>
      </w:r>
    </w:p>
    <w:p w:rsidR="00D7332E" w:rsidRPr="00013860" w:rsidRDefault="00D7332E" w:rsidP="00013860">
      <w:pPr>
        <w:pStyle w:val="ListParagraph"/>
        <w:numPr>
          <w:ilvl w:val="0"/>
          <w:numId w:val="3"/>
        </w:numPr>
        <w:spacing w:line="276" w:lineRule="auto"/>
        <w:rPr>
          <w:rFonts w:ascii="Times New Roman" w:hAnsi="Times New Roman" w:cs="Times New Roman"/>
          <w:sz w:val="26"/>
          <w:szCs w:val="26"/>
        </w:rPr>
      </w:pPr>
      <w:r w:rsidRPr="00013860">
        <w:rPr>
          <w:rFonts w:ascii="Times New Roman" w:hAnsi="Times New Roman" w:cs="Times New Roman"/>
          <w:b/>
          <w:sz w:val="26"/>
          <w:szCs w:val="26"/>
        </w:rPr>
        <w:t>Khó khăn:</w:t>
      </w:r>
    </w:p>
    <w:p w:rsidR="00E70289" w:rsidRPr="00013860" w:rsidRDefault="007E1B2F" w:rsidP="00824ED6">
      <w:pPr>
        <w:spacing w:line="276" w:lineRule="auto"/>
        <w:ind w:firstLine="720"/>
        <w:jc w:val="both"/>
        <w:rPr>
          <w:rFonts w:ascii="Times New Roman" w:hAnsi="Times New Roman" w:cs="Times New Roman"/>
          <w:sz w:val="26"/>
          <w:szCs w:val="26"/>
        </w:rPr>
      </w:pPr>
      <w:r w:rsidRPr="00013860">
        <w:rPr>
          <w:rFonts w:ascii="Times New Roman" w:hAnsi="Times New Roman" w:cs="Times New Roman"/>
          <w:sz w:val="26"/>
          <w:szCs w:val="26"/>
        </w:rPr>
        <w:t>Đây là hoạt động mới nên đầu</w:t>
      </w:r>
      <w:r w:rsidR="00D0303B" w:rsidRPr="00013860">
        <w:rPr>
          <w:rFonts w:ascii="Times New Roman" w:hAnsi="Times New Roman" w:cs="Times New Roman"/>
          <w:sz w:val="26"/>
          <w:szCs w:val="26"/>
        </w:rPr>
        <w:t xml:space="preserve"> </w:t>
      </w:r>
      <w:r w:rsidRPr="00013860">
        <w:rPr>
          <w:rFonts w:ascii="Times New Roman" w:hAnsi="Times New Roman" w:cs="Times New Roman"/>
          <w:sz w:val="26"/>
          <w:szCs w:val="26"/>
        </w:rPr>
        <w:t>tư</w:t>
      </w:r>
      <w:r w:rsidR="00D0303B" w:rsidRPr="00013860">
        <w:rPr>
          <w:rFonts w:ascii="Times New Roman" w:hAnsi="Times New Roman" w:cs="Times New Roman"/>
          <w:sz w:val="26"/>
          <w:szCs w:val="26"/>
        </w:rPr>
        <w:t xml:space="preserve"> </w:t>
      </w:r>
      <w:r w:rsidRPr="00013860">
        <w:rPr>
          <w:rFonts w:ascii="Times New Roman" w:hAnsi="Times New Roman" w:cs="Times New Roman"/>
          <w:sz w:val="26"/>
          <w:szCs w:val="26"/>
        </w:rPr>
        <w:t>cho công</w:t>
      </w:r>
      <w:r w:rsidR="00D0303B" w:rsidRPr="00013860">
        <w:rPr>
          <w:rFonts w:ascii="Times New Roman" w:hAnsi="Times New Roman" w:cs="Times New Roman"/>
          <w:sz w:val="26"/>
          <w:szCs w:val="26"/>
        </w:rPr>
        <w:t xml:space="preserve"> tác tự đánh giá </w:t>
      </w:r>
      <w:r w:rsidR="00D0303B" w:rsidRPr="00013860">
        <w:rPr>
          <w:rFonts w:ascii="Times New Roman" w:hAnsi="Times New Roman" w:cs="Times New Roman"/>
          <w:sz w:val="26"/>
          <w:szCs w:val="26"/>
          <w:lang w:val="nb-NO"/>
        </w:rPr>
        <w:t xml:space="preserve">cơ sở giáo dục nghề nghiệp còn gặp nhiều khó khăn, đặc biệt khó khăn về tài chính, về cơ sở vật chất và sự không đồng </w:t>
      </w:r>
      <w:r w:rsidR="00D0303B" w:rsidRPr="00013860">
        <w:rPr>
          <w:rFonts w:ascii="Times New Roman" w:hAnsi="Times New Roman" w:cs="Times New Roman"/>
          <w:sz w:val="26"/>
          <w:szCs w:val="26"/>
          <w:lang w:val="nb-NO"/>
        </w:rPr>
        <w:lastRenderedPageBreak/>
        <w:t>nhất trong nhận thức về vai trò, ý nghĩa công tác đảm bảo chất lượng giáo dục.</w:t>
      </w:r>
      <w:r w:rsidR="007D19B2" w:rsidRPr="00013860">
        <w:rPr>
          <w:rFonts w:ascii="Times New Roman" w:hAnsi="Times New Roman" w:cs="Times New Roman"/>
          <w:sz w:val="26"/>
          <w:szCs w:val="26"/>
          <w:lang w:val="nb-NO"/>
        </w:rPr>
        <w:t xml:space="preserve"> Sự tham gia của người học và các bên liên quan đóng góp ý kiến nâng cao chất lượng đào tạo và chương trình đào tạo vẫn còn hạn chế.</w:t>
      </w:r>
    </w:p>
    <w:p w:rsidR="00013860" w:rsidRPr="00013860" w:rsidRDefault="00D7332E" w:rsidP="00013860">
      <w:pPr>
        <w:pStyle w:val="ListParagraph"/>
        <w:numPr>
          <w:ilvl w:val="0"/>
          <w:numId w:val="3"/>
        </w:numPr>
        <w:spacing w:line="276" w:lineRule="auto"/>
        <w:rPr>
          <w:rFonts w:ascii="Times New Roman" w:hAnsi="Times New Roman" w:cs="Times New Roman"/>
          <w:sz w:val="26"/>
          <w:szCs w:val="26"/>
        </w:rPr>
      </w:pPr>
      <w:r w:rsidRPr="00013860">
        <w:rPr>
          <w:rFonts w:ascii="Times New Roman" w:hAnsi="Times New Roman" w:cs="Times New Roman"/>
          <w:b/>
          <w:sz w:val="26"/>
          <w:szCs w:val="26"/>
        </w:rPr>
        <w:t>Đề xuất, kiến nghị:</w:t>
      </w:r>
    </w:p>
    <w:p w:rsidR="00E70289" w:rsidRPr="00013860" w:rsidRDefault="00E70289" w:rsidP="00824ED6">
      <w:pPr>
        <w:spacing w:line="276" w:lineRule="auto"/>
        <w:ind w:firstLine="720"/>
        <w:jc w:val="both"/>
        <w:rPr>
          <w:rFonts w:ascii="Times New Roman" w:hAnsi="Times New Roman" w:cs="Times New Roman"/>
          <w:sz w:val="26"/>
          <w:szCs w:val="26"/>
        </w:rPr>
      </w:pPr>
      <w:r w:rsidRPr="00013860">
        <w:rPr>
          <w:rFonts w:ascii="Times New Roman" w:hAnsi="Times New Roman" w:cs="Times New Roman"/>
          <w:sz w:val="26"/>
          <w:szCs w:val="26"/>
        </w:rPr>
        <w:t>Nâng cao nhận thức</w:t>
      </w:r>
      <w:r w:rsidR="00AA28B0" w:rsidRPr="00013860">
        <w:rPr>
          <w:rFonts w:ascii="Times New Roman" w:hAnsi="Times New Roman" w:cs="Times New Roman"/>
          <w:i/>
          <w:sz w:val="26"/>
          <w:szCs w:val="26"/>
        </w:rPr>
        <w:t xml:space="preserve"> </w:t>
      </w:r>
      <w:r w:rsidR="00AA28B0" w:rsidRPr="00013860">
        <w:rPr>
          <w:rFonts w:ascii="Times New Roman" w:hAnsi="Times New Roman" w:cs="Times New Roman"/>
          <w:sz w:val="26"/>
          <w:szCs w:val="26"/>
        </w:rPr>
        <w:t xml:space="preserve">về </w:t>
      </w:r>
      <w:r w:rsidRPr="00013860">
        <w:rPr>
          <w:rFonts w:ascii="Times New Roman" w:hAnsi="Times New Roman" w:cs="Times New Roman"/>
          <w:sz w:val="26"/>
          <w:szCs w:val="26"/>
        </w:rPr>
        <w:t xml:space="preserve"> </w:t>
      </w:r>
      <w:r w:rsidR="00AA28B0" w:rsidRPr="00013860">
        <w:rPr>
          <w:rFonts w:ascii="Times New Roman" w:hAnsi="Times New Roman" w:cs="Times New Roman"/>
          <w:sz w:val="26"/>
          <w:szCs w:val="26"/>
        </w:rPr>
        <w:t>công tác tự đánh giá cơ sở giáo dục nghề nghiệp, tăng cường đầu tư các nguồn lực về đảm bảo và kiểm định chất lượng.</w:t>
      </w:r>
      <w:r w:rsidR="00D6418D" w:rsidRPr="00013860">
        <w:rPr>
          <w:rFonts w:ascii="Times New Roman" w:hAnsi="Times New Roman" w:cs="Times New Roman"/>
          <w:sz w:val="26"/>
          <w:szCs w:val="26"/>
        </w:rPr>
        <w:t xml:space="preserve"> Xây dựng kế hoạch đẩy mạnh sự tham gia của người học và các bên liên quan đóng góp ý kiến nâng cao chất lượng đào tạo và chương trình đào tạo.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83"/>
      </w:tblGrid>
      <w:tr w:rsidR="002C7D66" w:rsidTr="002C7D66">
        <w:trPr>
          <w:jc w:val="center"/>
        </w:trPr>
        <w:tc>
          <w:tcPr>
            <w:tcW w:w="7195" w:type="dxa"/>
          </w:tcPr>
          <w:p w:rsidR="002C7D66" w:rsidRPr="002C7D66" w:rsidRDefault="002C7D66" w:rsidP="00013860">
            <w:pPr>
              <w:spacing w:line="276" w:lineRule="auto"/>
              <w:rPr>
                <w:rFonts w:ascii="Times New Roman" w:hAnsi="Times New Roman" w:cs="Times New Roman"/>
              </w:rPr>
            </w:pPr>
            <w:r w:rsidRPr="002C7D66">
              <w:rPr>
                <w:rFonts w:ascii="Times New Roman" w:hAnsi="Times New Roman" w:cs="Times New Roman"/>
                <w:b/>
                <w:i/>
              </w:rPr>
              <w:t>Nơi nhận</w:t>
            </w:r>
            <w:r w:rsidRPr="002C7D66">
              <w:rPr>
                <w:rFonts w:ascii="Times New Roman" w:hAnsi="Times New Roman" w:cs="Times New Roman"/>
              </w:rPr>
              <w:t>:</w:t>
            </w:r>
          </w:p>
          <w:p w:rsidR="002C7D66" w:rsidRPr="002C7D66" w:rsidRDefault="002C7D66" w:rsidP="00013860">
            <w:pPr>
              <w:pStyle w:val="ListParagraph"/>
              <w:numPr>
                <w:ilvl w:val="0"/>
                <w:numId w:val="4"/>
              </w:numPr>
              <w:spacing w:line="276" w:lineRule="auto"/>
              <w:rPr>
                <w:rFonts w:ascii="Times New Roman" w:hAnsi="Times New Roman" w:cs="Times New Roman"/>
                <w:i/>
              </w:rPr>
            </w:pPr>
            <w:r w:rsidRPr="002C7D66">
              <w:rPr>
                <w:rFonts w:ascii="Times New Roman" w:hAnsi="Times New Roman" w:cs="Times New Roman"/>
                <w:i/>
              </w:rPr>
              <w:t>Sở LĐ-TBXH Vĩnh Phúc</w:t>
            </w:r>
          </w:p>
          <w:p w:rsidR="002C7D66" w:rsidRPr="002C7D66" w:rsidRDefault="002C7D66" w:rsidP="00013860">
            <w:pPr>
              <w:pStyle w:val="ListParagraph"/>
              <w:numPr>
                <w:ilvl w:val="0"/>
                <w:numId w:val="4"/>
              </w:numPr>
              <w:spacing w:line="276" w:lineRule="auto"/>
              <w:rPr>
                <w:rFonts w:ascii="Times New Roman" w:hAnsi="Times New Roman" w:cs="Times New Roman"/>
                <w:sz w:val="26"/>
                <w:szCs w:val="26"/>
              </w:rPr>
            </w:pPr>
            <w:r w:rsidRPr="002C7D66">
              <w:rPr>
                <w:rFonts w:ascii="Times New Roman" w:hAnsi="Times New Roman" w:cs="Times New Roman"/>
                <w:i/>
              </w:rPr>
              <w:t>Lưu: VT</w:t>
            </w:r>
          </w:p>
        </w:tc>
        <w:tc>
          <w:tcPr>
            <w:tcW w:w="7195" w:type="dxa"/>
          </w:tcPr>
          <w:p w:rsidR="002C7D66" w:rsidRPr="00013860" w:rsidRDefault="002C7D66" w:rsidP="00013860">
            <w:pPr>
              <w:spacing w:line="276" w:lineRule="auto"/>
              <w:jc w:val="center"/>
              <w:rPr>
                <w:rFonts w:ascii="Times New Roman" w:hAnsi="Times New Roman" w:cs="Times New Roman"/>
                <w:b/>
                <w:sz w:val="26"/>
                <w:szCs w:val="26"/>
              </w:rPr>
            </w:pPr>
            <w:r w:rsidRPr="00013860">
              <w:rPr>
                <w:rFonts w:ascii="Times New Roman" w:hAnsi="Times New Roman" w:cs="Times New Roman"/>
                <w:b/>
                <w:sz w:val="26"/>
                <w:szCs w:val="26"/>
              </w:rPr>
              <w:t>HIỆU TRƯỞNG</w:t>
            </w:r>
          </w:p>
          <w:p w:rsidR="002C7D66" w:rsidRDefault="002C7D66" w:rsidP="00013860">
            <w:pPr>
              <w:spacing w:line="276" w:lineRule="auto"/>
              <w:jc w:val="center"/>
              <w:rPr>
                <w:rFonts w:ascii="Times New Roman" w:hAnsi="Times New Roman" w:cs="Times New Roman"/>
                <w:sz w:val="26"/>
                <w:szCs w:val="26"/>
              </w:rPr>
            </w:pPr>
            <w:r>
              <w:rPr>
                <w:rFonts w:ascii="Times New Roman" w:hAnsi="Times New Roman" w:cs="Times New Roman"/>
                <w:sz w:val="26"/>
                <w:szCs w:val="26"/>
              </w:rPr>
              <w:t>(</w:t>
            </w:r>
            <w:r w:rsidRPr="002C7D66">
              <w:rPr>
                <w:rFonts w:ascii="Times New Roman" w:hAnsi="Times New Roman" w:cs="Times New Roman"/>
                <w:i/>
                <w:sz w:val="26"/>
                <w:szCs w:val="26"/>
              </w:rPr>
              <w:t>ký tên, đóng dấu</w:t>
            </w:r>
            <w:r>
              <w:rPr>
                <w:rFonts w:ascii="Times New Roman" w:hAnsi="Times New Roman" w:cs="Times New Roman"/>
                <w:sz w:val="26"/>
                <w:szCs w:val="26"/>
              </w:rPr>
              <w:t>)</w:t>
            </w:r>
          </w:p>
        </w:tc>
      </w:tr>
    </w:tbl>
    <w:p w:rsidR="00060F5C" w:rsidRPr="00060F5C" w:rsidRDefault="00060F5C" w:rsidP="00013860">
      <w:pPr>
        <w:spacing w:line="276" w:lineRule="auto"/>
        <w:rPr>
          <w:rFonts w:ascii="Times New Roman" w:hAnsi="Times New Roman" w:cs="Times New Roman"/>
          <w:sz w:val="26"/>
          <w:szCs w:val="26"/>
        </w:rPr>
      </w:pPr>
    </w:p>
    <w:sectPr w:rsidR="00060F5C" w:rsidRPr="00060F5C" w:rsidSect="00356092">
      <w:pgSz w:w="12240" w:h="15840"/>
      <w:pgMar w:top="720" w:right="108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00EA"/>
    <w:multiLevelType w:val="hybridMultilevel"/>
    <w:tmpl w:val="7848E754"/>
    <w:lvl w:ilvl="0" w:tplc="87925C8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2C4F"/>
    <w:multiLevelType w:val="multilevel"/>
    <w:tmpl w:val="73C60B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1819E7"/>
    <w:multiLevelType w:val="hybridMultilevel"/>
    <w:tmpl w:val="750A60EA"/>
    <w:lvl w:ilvl="0" w:tplc="846E1914">
      <w:start w:val="3"/>
      <w:numFmt w:val="bullet"/>
      <w:lvlText w:val=""/>
      <w:lvlJc w:val="left"/>
      <w:pPr>
        <w:ind w:left="1170" w:hanging="360"/>
      </w:pPr>
      <w:rPr>
        <w:rFonts w:ascii="Symbol" w:eastAsiaTheme="minorHAnsi" w:hAnsi="Symbol"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C5B5824"/>
    <w:multiLevelType w:val="hybridMultilevel"/>
    <w:tmpl w:val="A0C4EA94"/>
    <w:lvl w:ilvl="0" w:tplc="EEC23CAA">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B42989"/>
    <w:multiLevelType w:val="multilevel"/>
    <w:tmpl w:val="8C620F3A"/>
    <w:lvl w:ilvl="0">
      <w:start w:val="1"/>
      <w:numFmt w:val="decimal"/>
      <w:lvlText w:val="%1."/>
      <w:lvlJc w:val="left"/>
      <w:pPr>
        <w:ind w:left="81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410" w:hanging="1800"/>
      </w:pPr>
      <w:rPr>
        <w:rFonts w:hint="default"/>
      </w:rPr>
    </w:lvl>
  </w:abstractNum>
  <w:abstractNum w:abstractNumId="5">
    <w:nsid w:val="7009618D"/>
    <w:multiLevelType w:val="hybridMultilevel"/>
    <w:tmpl w:val="B2D645EA"/>
    <w:lvl w:ilvl="0" w:tplc="CD745FF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A9"/>
    <w:rsid w:val="00013860"/>
    <w:rsid w:val="00060F5C"/>
    <w:rsid w:val="001136B1"/>
    <w:rsid w:val="001643D7"/>
    <w:rsid w:val="001D633E"/>
    <w:rsid w:val="002C7D66"/>
    <w:rsid w:val="00356092"/>
    <w:rsid w:val="003D7196"/>
    <w:rsid w:val="0041406E"/>
    <w:rsid w:val="004610A9"/>
    <w:rsid w:val="0051559C"/>
    <w:rsid w:val="005A511C"/>
    <w:rsid w:val="005F636F"/>
    <w:rsid w:val="006962F3"/>
    <w:rsid w:val="007D19B2"/>
    <w:rsid w:val="007E1B2F"/>
    <w:rsid w:val="00824ED6"/>
    <w:rsid w:val="00906BA9"/>
    <w:rsid w:val="0095135A"/>
    <w:rsid w:val="00AA28B0"/>
    <w:rsid w:val="00B033E2"/>
    <w:rsid w:val="00B64D26"/>
    <w:rsid w:val="00C12E67"/>
    <w:rsid w:val="00CC0A74"/>
    <w:rsid w:val="00D0303B"/>
    <w:rsid w:val="00D6418D"/>
    <w:rsid w:val="00D65734"/>
    <w:rsid w:val="00D7332E"/>
    <w:rsid w:val="00DC3718"/>
    <w:rsid w:val="00E25883"/>
    <w:rsid w:val="00E40E28"/>
    <w:rsid w:val="00E70289"/>
    <w:rsid w:val="00ED276A"/>
    <w:rsid w:val="00F96B84"/>
    <w:rsid w:val="00FF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D290-8940-40BB-A9BF-7CAC4DF4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BA9"/>
    <w:pPr>
      <w:ind w:left="720"/>
      <w:contextualSpacing/>
    </w:pPr>
  </w:style>
  <w:style w:type="paragraph" w:styleId="BalloonText">
    <w:name w:val="Balloon Text"/>
    <w:basedOn w:val="Normal"/>
    <w:link w:val="BalloonTextChar"/>
    <w:uiPriority w:val="99"/>
    <w:semiHidden/>
    <w:unhideWhenUsed/>
    <w:rsid w:val="0082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PKT1</dc:creator>
  <cp:keywords/>
  <dc:description/>
  <cp:lastModifiedBy>PKT1</cp:lastModifiedBy>
  <cp:revision>22</cp:revision>
  <cp:lastPrinted>2022-12-30T08:19:00Z</cp:lastPrinted>
  <dcterms:created xsi:type="dcterms:W3CDTF">2022-12-30T01:51:00Z</dcterms:created>
  <dcterms:modified xsi:type="dcterms:W3CDTF">2022-12-30T08:19:00Z</dcterms:modified>
</cp:coreProperties>
</file>